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6C" w:rsidRPr="00EF2754" w:rsidRDefault="0028416C" w:rsidP="00EE2DA8">
      <w:pPr>
        <w:jc w:val="center"/>
        <w:rPr>
          <w:b/>
          <w:sz w:val="28"/>
          <w:szCs w:val="28"/>
        </w:rPr>
      </w:pPr>
      <w:r w:rsidRPr="00EF2754">
        <w:rPr>
          <w:b/>
          <w:sz w:val="28"/>
          <w:szCs w:val="28"/>
        </w:rPr>
        <w:t>Про Основні заходи щодо забезпечення виконання завдань</w:t>
      </w:r>
    </w:p>
    <w:p w:rsidR="0028416C" w:rsidRPr="00EF2754" w:rsidRDefault="0028416C" w:rsidP="00EE2DA8">
      <w:pPr>
        <w:jc w:val="center"/>
        <w:rPr>
          <w:b/>
          <w:sz w:val="28"/>
          <w:szCs w:val="28"/>
        </w:rPr>
      </w:pPr>
      <w:r w:rsidRPr="00EF2754">
        <w:rPr>
          <w:b/>
          <w:sz w:val="28"/>
          <w:szCs w:val="28"/>
        </w:rPr>
        <w:t xml:space="preserve">Програми економічного і соціального розвитку м. Харкова </w:t>
      </w:r>
      <w:r>
        <w:rPr>
          <w:b/>
          <w:sz w:val="28"/>
          <w:szCs w:val="28"/>
          <w:lang w:val="ru-RU"/>
        </w:rPr>
        <w:t>н</w:t>
      </w:r>
      <w:r w:rsidRPr="00EF2754">
        <w:rPr>
          <w:b/>
          <w:sz w:val="28"/>
          <w:szCs w:val="28"/>
        </w:rPr>
        <w:t>а 201</w:t>
      </w:r>
      <w:r>
        <w:rPr>
          <w:b/>
          <w:sz w:val="28"/>
          <w:szCs w:val="28"/>
          <w:lang w:val="ru-RU"/>
        </w:rPr>
        <w:t>9</w:t>
      </w:r>
      <w:r w:rsidRPr="00EF2754">
        <w:rPr>
          <w:b/>
          <w:sz w:val="28"/>
          <w:szCs w:val="28"/>
        </w:rPr>
        <w:t xml:space="preserve"> р.</w:t>
      </w:r>
    </w:p>
    <w:p w:rsidR="0028416C" w:rsidRPr="00EF2754" w:rsidRDefault="0028416C" w:rsidP="00EE2DA8">
      <w:pPr>
        <w:rPr>
          <w:sz w:val="28"/>
          <w:szCs w:val="28"/>
        </w:rPr>
      </w:pPr>
    </w:p>
    <w:tbl>
      <w:tblPr>
        <w:tblW w:w="156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4"/>
        <w:gridCol w:w="5542"/>
        <w:gridCol w:w="2551"/>
        <w:gridCol w:w="47"/>
        <w:gridCol w:w="6522"/>
      </w:tblGrid>
      <w:tr w:rsidR="0028416C" w:rsidRPr="00EF2754" w:rsidTr="007026D3">
        <w:tc>
          <w:tcPr>
            <w:tcW w:w="966" w:type="dxa"/>
          </w:tcPr>
          <w:p w:rsidR="0028416C" w:rsidRPr="00EF2754" w:rsidRDefault="0028416C" w:rsidP="007026D3">
            <w:pPr>
              <w:spacing w:line="276" w:lineRule="auto"/>
              <w:jc w:val="center"/>
              <w:rPr>
                <w:b/>
                <w:sz w:val="28"/>
                <w:szCs w:val="28"/>
                <w:lang w:eastAsia="en-US"/>
              </w:rPr>
            </w:pPr>
            <w:r w:rsidRPr="00EF2754">
              <w:rPr>
                <w:b/>
                <w:sz w:val="28"/>
                <w:szCs w:val="28"/>
                <w:lang w:eastAsia="en-US"/>
              </w:rPr>
              <w:t>№</w:t>
            </w:r>
          </w:p>
          <w:p w:rsidR="0028416C" w:rsidRPr="00EF2754" w:rsidRDefault="0028416C" w:rsidP="007026D3">
            <w:pPr>
              <w:spacing w:line="276" w:lineRule="auto"/>
              <w:jc w:val="center"/>
              <w:rPr>
                <w:b/>
                <w:sz w:val="28"/>
                <w:szCs w:val="28"/>
                <w:lang w:eastAsia="en-US"/>
              </w:rPr>
            </w:pPr>
            <w:r w:rsidRPr="00EF2754">
              <w:rPr>
                <w:b/>
                <w:sz w:val="28"/>
                <w:szCs w:val="28"/>
                <w:lang w:eastAsia="en-US"/>
              </w:rPr>
              <w:t>п/п</w:t>
            </w:r>
          </w:p>
        </w:tc>
        <w:tc>
          <w:tcPr>
            <w:tcW w:w="5556" w:type="dxa"/>
            <w:gridSpan w:val="2"/>
          </w:tcPr>
          <w:p w:rsidR="0028416C" w:rsidRPr="00EF2754" w:rsidRDefault="0028416C" w:rsidP="007026D3">
            <w:pPr>
              <w:spacing w:line="276" w:lineRule="auto"/>
              <w:jc w:val="center"/>
              <w:rPr>
                <w:b/>
                <w:sz w:val="28"/>
                <w:szCs w:val="28"/>
                <w:lang w:eastAsia="en-US"/>
              </w:rPr>
            </w:pPr>
            <w:r w:rsidRPr="00EF2754">
              <w:rPr>
                <w:b/>
                <w:sz w:val="28"/>
                <w:szCs w:val="28"/>
                <w:lang w:eastAsia="en-US"/>
              </w:rPr>
              <w:t>Зміст заходу</w:t>
            </w:r>
          </w:p>
        </w:tc>
        <w:tc>
          <w:tcPr>
            <w:tcW w:w="2598" w:type="dxa"/>
            <w:gridSpan w:val="2"/>
          </w:tcPr>
          <w:p w:rsidR="0028416C" w:rsidRPr="00EF2754" w:rsidRDefault="0028416C" w:rsidP="007026D3">
            <w:pPr>
              <w:spacing w:line="276" w:lineRule="auto"/>
              <w:jc w:val="center"/>
              <w:rPr>
                <w:b/>
                <w:sz w:val="28"/>
                <w:szCs w:val="28"/>
                <w:lang w:eastAsia="en-US"/>
              </w:rPr>
            </w:pPr>
            <w:r w:rsidRPr="00EF2754">
              <w:rPr>
                <w:b/>
                <w:sz w:val="28"/>
                <w:szCs w:val="28"/>
                <w:lang w:eastAsia="en-US"/>
              </w:rPr>
              <w:t>Виконавці</w:t>
            </w:r>
          </w:p>
        </w:tc>
        <w:tc>
          <w:tcPr>
            <w:tcW w:w="6522" w:type="dxa"/>
          </w:tcPr>
          <w:p w:rsidR="0028416C" w:rsidRPr="00EF2754" w:rsidRDefault="0028416C" w:rsidP="00EE2DA8">
            <w:pPr>
              <w:spacing w:line="276" w:lineRule="auto"/>
              <w:jc w:val="center"/>
              <w:rPr>
                <w:b/>
                <w:sz w:val="28"/>
                <w:szCs w:val="28"/>
                <w:lang w:eastAsia="en-US"/>
              </w:rPr>
            </w:pPr>
            <w:r w:rsidRPr="00EF2754">
              <w:rPr>
                <w:b/>
                <w:sz w:val="28"/>
                <w:szCs w:val="28"/>
                <w:lang w:eastAsia="en-US"/>
              </w:rPr>
              <w:t xml:space="preserve">Виконано </w:t>
            </w:r>
            <w:r>
              <w:rPr>
                <w:b/>
                <w:sz w:val="28"/>
                <w:szCs w:val="28"/>
                <w:lang w:val="ru-RU" w:eastAsia="en-US"/>
              </w:rPr>
              <w:t xml:space="preserve">за </w:t>
            </w:r>
            <w:r>
              <w:rPr>
                <w:b/>
                <w:sz w:val="28"/>
                <w:szCs w:val="28"/>
                <w:lang w:val="en-US" w:eastAsia="en-US"/>
              </w:rPr>
              <w:t>I</w:t>
            </w:r>
            <w:r w:rsidRPr="00EF2754">
              <w:rPr>
                <w:b/>
                <w:sz w:val="28"/>
                <w:szCs w:val="28"/>
              </w:rPr>
              <w:t xml:space="preserve"> </w:t>
            </w:r>
            <w:r>
              <w:rPr>
                <w:b/>
                <w:sz w:val="28"/>
                <w:szCs w:val="28"/>
                <w:lang w:val="ru-RU"/>
              </w:rPr>
              <w:t>півріччя</w:t>
            </w:r>
            <w:r>
              <w:rPr>
                <w:b/>
                <w:sz w:val="28"/>
                <w:szCs w:val="28"/>
              </w:rPr>
              <w:t xml:space="preserve"> </w:t>
            </w:r>
            <w:r w:rsidRPr="00EF2754">
              <w:rPr>
                <w:b/>
                <w:sz w:val="28"/>
                <w:szCs w:val="28"/>
              </w:rPr>
              <w:t>201</w:t>
            </w:r>
            <w:r>
              <w:rPr>
                <w:b/>
                <w:sz w:val="28"/>
                <w:szCs w:val="28"/>
              </w:rPr>
              <w:t>9</w:t>
            </w:r>
            <w:r w:rsidRPr="00EF2754">
              <w:rPr>
                <w:b/>
                <w:sz w:val="28"/>
                <w:szCs w:val="28"/>
              </w:rPr>
              <w:t xml:space="preserve"> р.</w:t>
            </w:r>
          </w:p>
        </w:tc>
      </w:tr>
      <w:tr w:rsidR="0028416C" w:rsidRPr="00EF2754" w:rsidTr="007026D3">
        <w:trPr>
          <w:trHeight w:val="390"/>
        </w:trPr>
        <w:tc>
          <w:tcPr>
            <w:tcW w:w="15642" w:type="dxa"/>
            <w:gridSpan w:val="6"/>
          </w:tcPr>
          <w:p w:rsidR="0028416C" w:rsidRPr="00EF2754" w:rsidRDefault="0028416C" w:rsidP="007026D3">
            <w:pPr>
              <w:spacing w:line="276" w:lineRule="auto"/>
              <w:jc w:val="center"/>
              <w:rPr>
                <w:sz w:val="28"/>
                <w:szCs w:val="28"/>
                <w:lang w:eastAsia="en-US"/>
              </w:rPr>
            </w:pPr>
            <w:r w:rsidRPr="00EF2754">
              <w:rPr>
                <w:b/>
                <w:sz w:val="28"/>
                <w:szCs w:val="28"/>
                <w:lang w:eastAsia="en-US"/>
              </w:rPr>
              <w:t xml:space="preserve">1. </w:t>
            </w:r>
            <w:r>
              <w:rPr>
                <w:b/>
                <w:sz w:val="28"/>
                <w:szCs w:val="28"/>
                <w:lang w:eastAsia="en-US"/>
              </w:rPr>
              <w:t>4. Розвиток підприємництва і ринкової інфраструктури</w:t>
            </w:r>
          </w:p>
        </w:tc>
      </w:tr>
      <w:tr w:rsidR="0028416C" w:rsidRPr="00EF2754" w:rsidTr="007026D3">
        <w:trPr>
          <w:trHeight w:val="139"/>
        </w:trPr>
        <w:tc>
          <w:tcPr>
            <w:tcW w:w="15642" w:type="dxa"/>
            <w:gridSpan w:val="6"/>
          </w:tcPr>
          <w:p w:rsidR="0028416C" w:rsidRPr="00EF2754" w:rsidRDefault="0028416C" w:rsidP="007026D3">
            <w:pPr>
              <w:spacing w:line="276" w:lineRule="auto"/>
              <w:rPr>
                <w:sz w:val="28"/>
                <w:szCs w:val="28"/>
                <w:lang w:eastAsia="en-US"/>
              </w:rPr>
            </w:pPr>
          </w:p>
        </w:tc>
      </w:tr>
      <w:tr w:rsidR="0028416C" w:rsidRPr="00EF2754" w:rsidTr="007026D3">
        <w:trPr>
          <w:trHeight w:val="1703"/>
        </w:trPr>
        <w:tc>
          <w:tcPr>
            <w:tcW w:w="966" w:type="dxa"/>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eastAsia="en-US"/>
              </w:rPr>
              <w:t>4</w:t>
            </w:r>
            <w:r w:rsidRPr="00EF2754">
              <w:rPr>
                <w:sz w:val="28"/>
                <w:szCs w:val="28"/>
                <w:lang w:eastAsia="en-US"/>
              </w:rPr>
              <w:t>.1.</w:t>
            </w:r>
          </w:p>
          <w:p w:rsidR="0028416C" w:rsidRPr="00EF2754" w:rsidRDefault="0028416C" w:rsidP="007026D3">
            <w:pPr>
              <w:spacing w:line="276" w:lineRule="auto"/>
              <w:jc w:val="both"/>
              <w:rPr>
                <w:sz w:val="28"/>
                <w:szCs w:val="28"/>
                <w:lang w:eastAsia="en-US"/>
              </w:rPr>
            </w:pPr>
          </w:p>
        </w:tc>
        <w:tc>
          <w:tcPr>
            <w:tcW w:w="5556" w:type="dxa"/>
            <w:gridSpan w:val="2"/>
          </w:tcPr>
          <w:p w:rsidR="0028416C" w:rsidRPr="00EF2754" w:rsidRDefault="0028416C" w:rsidP="007026D3">
            <w:pPr>
              <w:spacing w:line="276" w:lineRule="auto"/>
              <w:jc w:val="both"/>
              <w:rPr>
                <w:sz w:val="28"/>
                <w:szCs w:val="28"/>
                <w:lang w:eastAsia="en-US"/>
              </w:rPr>
            </w:pPr>
            <w:r w:rsidRPr="00EF2754">
              <w:rPr>
                <w:sz w:val="28"/>
                <w:szCs w:val="28"/>
                <w:lang w:eastAsia="en-US"/>
              </w:rPr>
              <w:t>Проводити роботу щодо реалізації заходів «Програми підтримки розвитку підприємництва у м. Харкові на 2018-2022 роки».</w:t>
            </w:r>
          </w:p>
        </w:tc>
        <w:tc>
          <w:tcPr>
            <w:tcW w:w="2551" w:type="dxa"/>
          </w:tcPr>
          <w:p w:rsidR="0028416C" w:rsidRPr="00EF2754"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r>
              <w:rPr>
                <w:sz w:val="28"/>
                <w:szCs w:val="28"/>
                <w:lang w:eastAsia="en-US"/>
              </w:rPr>
              <w:t xml:space="preserve"> Харківської міської ради</w:t>
            </w:r>
          </w:p>
        </w:tc>
        <w:tc>
          <w:tcPr>
            <w:tcW w:w="6569" w:type="dxa"/>
            <w:gridSpan w:val="2"/>
          </w:tcPr>
          <w:p w:rsidR="0028416C" w:rsidRPr="003A1631" w:rsidRDefault="0028416C" w:rsidP="00ED739F">
            <w:pPr>
              <w:pStyle w:val="BodyText"/>
              <w:autoSpaceDE w:val="0"/>
              <w:autoSpaceDN w:val="0"/>
              <w:spacing w:after="0"/>
              <w:ind w:left="34" w:firstLine="425"/>
              <w:jc w:val="both"/>
              <w:rPr>
                <w:sz w:val="28"/>
                <w:szCs w:val="28"/>
                <w:lang w:val="uk-UA" w:eastAsia="en-US"/>
              </w:rPr>
            </w:pPr>
            <w:r w:rsidRPr="003A1631">
              <w:rPr>
                <w:sz w:val="28"/>
                <w:szCs w:val="28"/>
                <w:lang w:val="uk-UA"/>
              </w:rPr>
              <w:t>У І півріччі 2019 році реалізовані основні заходи Програми підтримки розвитку підприємництва у м. Харкові на 2018-2022 роки (далі – Програма), які  направлені на створення сприятливих умов для стійкого розвитку малого та середнього бізнесу, спрощення процедури видачі документів дозвільного характеру суб'єктам підприємництва, підвищення ефективності діяльності Центру надання адміністративних послуг м. Харкова та його територіальних підрозділів,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tc>
      </w:tr>
      <w:tr w:rsidR="0028416C" w:rsidRPr="00EF2754" w:rsidTr="003A1631">
        <w:trPr>
          <w:trHeight w:val="6511"/>
        </w:trPr>
        <w:tc>
          <w:tcPr>
            <w:tcW w:w="966" w:type="dxa"/>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eastAsia="en-US"/>
              </w:rPr>
              <w:t>4</w:t>
            </w:r>
            <w:r w:rsidRPr="00EF2754">
              <w:rPr>
                <w:sz w:val="28"/>
                <w:szCs w:val="28"/>
                <w:lang w:eastAsia="en-US"/>
              </w:rPr>
              <w:t>.2.</w:t>
            </w:r>
          </w:p>
        </w:tc>
        <w:tc>
          <w:tcPr>
            <w:tcW w:w="5556" w:type="dxa"/>
            <w:gridSpan w:val="2"/>
          </w:tcPr>
          <w:p w:rsidR="0028416C" w:rsidRPr="00EF2754" w:rsidRDefault="0028416C" w:rsidP="007026D3">
            <w:pPr>
              <w:spacing w:line="276" w:lineRule="auto"/>
              <w:jc w:val="both"/>
              <w:rPr>
                <w:sz w:val="28"/>
                <w:szCs w:val="28"/>
                <w:lang w:eastAsia="en-US"/>
              </w:rPr>
            </w:pPr>
            <w:r w:rsidRPr="00EF2754">
              <w:rPr>
                <w:sz w:val="28"/>
                <w:szCs w:val="28"/>
                <w:lang w:eastAsia="en-US"/>
              </w:rPr>
              <w:t>Пропаганда і популяризація підприємницької діяльності, інформаційна підтримка започаткування та ведення бізнесу.</w:t>
            </w:r>
          </w:p>
        </w:tc>
        <w:tc>
          <w:tcPr>
            <w:tcW w:w="2551" w:type="dxa"/>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69" w:type="dxa"/>
            <w:gridSpan w:val="2"/>
          </w:tcPr>
          <w:p w:rsidR="0028416C" w:rsidRPr="003A1631" w:rsidRDefault="0028416C" w:rsidP="003A1631">
            <w:pPr>
              <w:ind w:left="34" w:firstLine="425"/>
              <w:jc w:val="both"/>
              <w:rPr>
                <w:sz w:val="28"/>
                <w:szCs w:val="28"/>
              </w:rPr>
            </w:pPr>
            <w:r w:rsidRPr="003A1631">
              <w:rPr>
                <w:sz w:val="28"/>
                <w:szCs w:val="28"/>
              </w:rPr>
              <w:t xml:space="preserve"> Відповідно до пункту 3.1.1 Програми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у  І півріччі 2019 року були проведені засідання           5 круглих столів на теми</w:t>
            </w:r>
            <w:r w:rsidRPr="003A1631">
              <w:rPr>
                <w:color w:val="000000"/>
                <w:sz w:val="28"/>
                <w:szCs w:val="28"/>
                <w:shd w:val="clear" w:color="auto" w:fill="FFFFFF"/>
              </w:rPr>
              <w:t>: «Розвиток взаємодії органів влади з підприємницькою громадськістю»,</w:t>
            </w:r>
            <w:r w:rsidRPr="003A1631">
              <w:rPr>
                <w:sz w:val="28"/>
                <w:szCs w:val="28"/>
              </w:rPr>
              <w:t xml:space="preserve"> </w:t>
            </w:r>
            <w:r w:rsidRPr="003A1631">
              <w:rPr>
                <w:color w:val="000000"/>
                <w:sz w:val="28"/>
                <w:szCs w:val="28"/>
                <w:shd w:val="clear" w:color="auto" w:fill="FFFFFF"/>
              </w:rPr>
              <w:t>«Забезпечення інформаційної й організаційної підтримки бізнес-структур: дії самоврядування міста Харків», «Роль влади у створенні сприятливих умов для розвитку підприємництва у м. Харкові»,             «Стратегічні орієнтири розвитку бізнесу на Харківщині: виклики та можливості євроінтеграції», «Міжнародна економічна інтеграція: можливості та перспективи розвитку бізнесу в місті Харкові».</w:t>
            </w:r>
          </w:p>
          <w:p w:rsidR="0028416C" w:rsidRPr="003A1631" w:rsidRDefault="0028416C" w:rsidP="003A1631">
            <w:pPr>
              <w:ind w:left="34" w:firstLine="425"/>
              <w:jc w:val="both"/>
              <w:rPr>
                <w:sz w:val="28"/>
                <w:szCs w:val="28"/>
              </w:rPr>
            </w:pPr>
            <w:r w:rsidRPr="003A1631">
              <w:rPr>
                <w:sz w:val="28"/>
                <w:szCs w:val="28"/>
              </w:rPr>
              <w:t>Учасники круглого столу обговорювали проблеми інформаційної та організаційної діяльності органів місцевого самоврядування м. Харкова у сфері підтримки бізнес-структур.</w:t>
            </w:r>
          </w:p>
          <w:p w:rsidR="0028416C" w:rsidRPr="003A1631" w:rsidRDefault="0028416C" w:rsidP="003A1631">
            <w:pPr>
              <w:pStyle w:val="NormalWeb"/>
              <w:shd w:val="clear" w:color="auto" w:fill="FFFFFF"/>
              <w:spacing w:before="0" w:beforeAutospacing="0" w:after="0" w:afterAutospacing="0"/>
              <w:ind w:left="34" w:hanging="34"/>
              <w:jc w:val="both"/>
              <w:rPr>
                <w:sz w:val="28"/>
                <w:szCs w:val="28"/>
                <w:lang w:val="uk-UA"/>
              </w:rPr>
            </w:pPr>
            <w:r w:rsidRPr="003A1631">
              <w:rPr>
                <w:sz w:val="28"/>
                <w:szCs w:val="28"/>
                <w:lang w:val="uk-UA"/>
              </w:rPr>
              <w:t>Інтернет як засіб інформаційної комунікації несе низку безперечних економічних, соціальних, політичних та технічних переваг. Саме веб-сайт органу влади є комунікативною основною, яка пов’язує його з  споживачами адміністративних послуг, тобто з громадою, представниками бізнес-середовища. Існування офіційного сайту створює потужні та вагомі технічні та адміністративні переваги для органу місцевого самоврядування, які здатні принципово змінити саму ідеологію надання інформаційної й організаційної підтримки бізнес-структур.</w:t>
            </w:r>
          </w:p>
          <w:p w:rsidR="0028416C" w:rsidRPr="003A1631" w:rsidRDefault="0028416C" w:rsidP="003A1631">
            <w:pPr>
              <w:pStyle w:val="NormalWeb"/>
              <w:shd w:val="clear" w:color="auto" w:fill="FFFFFF"/>
              <w:spacing w:before="0" w:beforeAutospacing="0" w:after="0" w:afterAutospacing="0"/>
              <w:ind w:left="34" w:firstLine="425"/>
              <w:jc w:val="both"/>
              <w:rPr>
                <w:color w:val="000000"/>
                <w:sz w:val="28"/>
                <w:szCs w:val="28"/>
                <w:shd w:val="clear" w:color="auto" w:fill="FFFFFF"/>
                <w:lang w:val="uk-UA"/>
              </w:rPr>
            </w:pPr>
            <w:r>
              <w:rPr>
                <w:sz w:val="28"/>
                <w:szCs w:val="28"/>
                <w:lang w:val="uk-UA"/>
              </w:rPr>
              <w:t>О</w:t>
            </w:r>
            <w:r w:rsidRPr="003A1631">
              <w:rPr>
                <w:sz w:val="28"/>
                <w:szCs w:val="28"/>
                <w:lang w:val="uk-UA"/>
              </w:rPr>
              <w:t xml:space="preserve">бговорено досвід функціонування </w:t>
            </w:r>
            <w:r>
              <w:rPr>
                <w:sz w:val="28"/>
                <w:szCs w:val="28"/>
                <w:lang w:val="uk-UA"/>
              </w:rPr>
              <w:t xml:space="preserve">        </w:t>
            </w:r>
            <w:r w:rsidRPr="003A1631">
              <w:rPr>
                <w:sz w:val="28"/>
                <w:szCs w:val="28"/>
                <w:lang w:val="uk-UA"/>
              </w:rPr>
              <w:t>веб-сайту «Підприємництво та споживчий ринок міста Харкова», який створено з метою інформування представників бізнес-структур, громадян, потенційних інвесторів про позитивні тенденції та перспективи розвитку підприємництва в місті Харкові.</w:t>
            </w:r>
            <w:r w:rsidRPr="003A1631">
              <w:rPr>
                <w:rStyle w:val="apple-converted-space"/>
                <w:sz w:val="28"/>
                <w:szCs w:val="28"/>
              </w:rPr>
              <w:t> </w:t>
            </w:r>
            <w:r w:rsidRPr="003A1631">
              <w:rPr>
                <w:color w:val="000000"/>
                <w:sz w:val="28"/>
                <w:szCs w:val="28"/>
                <w:shd w:val="clear" w:color="auto" w:fill="FFFFFF"/>
                <w:lang w:val="uk-UA"/>
              </w:rPr>
              <w:t>Недостатньо високій рівень кваліфікації підприємців, відсутність спеціальних знань у сфері бізнес-освіти, неефективний менеджмент знижують конкурентоспроможність бізнесу, погіршують його якість. Тому</w:t>
            </w:r>
            <w:r>
              <w:rPr>
                <w:color w:val="000000"/>
                <w:sz w:val="28"/>
                <w:szCs w:val="28"/>
                <w:shd w:val="clear" w:color="auto" w:fill="FFFFFF"/>
                <w:lang w:val="uk-UA"/>
              </w:rPr>
              <w:t>,</w:t>
            </w:r>
            <w:r w:rsidRPr="003A1631">
              <w:rPr>
                <w:color w:val="000000"/>
                <w:sz w:val="28"/>
                <w:szCs w:val="28"/>
                <w:shd w:val="clear" w:color="auto" w:fill="FFFFFF"/>
                <w:lang w:val="uk-UA"/>
              </w:rPr>
              <w:t xml:space="preserve"> це один із важливих напрямів Програми, реалізація якого передбачає пропаганду і популяризацію підприємницької діяльності у місті, інформаційну підтримку започаткування та ведення бізнесу, удосконалення системи консультативних послуг для підприємців тощо. </w:t>
            </w:r>
          </w:p>
          <w:p w:rsidR="0028416C" w:rsidRPr="003A1631" w:rsidRDefault="0028416C" w:rsidP="003A1631">
            <w:pPr>
              <w:pStyle w:val="NormalWeb"/>
              <w:shd w:val="clear" w:color="auto" w:fill="FFFFFF"/>
              <w:spacing w:before="0" w:beforeAutospacing="0" w:after="0" w:afterAutospacing="0"/>
              <w:ind w:left="34" w:firstLine="425"/>
              <w:jc w:val="both"/>
              <w:rPr>
                <w:color w:val="000000"/>
                <w:sz w:val="28"/>
                <w:szCs w:val="28"/>
                <w:lang w:val="uk-UA"/>
              </w:rPr>
            </w:pPr>
            <w:r w:rsidRPr="003A1631">
              <w:rPr>
                <w:color w:val="000000"/>
                <w:sz w:val="28"/>
                <w:szCs w:val="28"/>
                <w:shd w:val="clear" w:color="auto" w:fill="FFFFFF"/>
                <w:lang w:val="uk-UA"/>
              </w:rPr>
              <w:t xml:space="preserve">На засіданні круглого столу були представлені </w:t>
            </w:r>
            <w:r w:rsidRPr="003A1631">
              <w:rPr>
                <w:color w:val="000000"/>
                <w:sz w:val="28"/>
                <w:szCs w:val="28"/>
                <w:lang w:val="uk-UA"/>
              </w:rPr>
              <w:t>результати запровадження сучасних форм взаємодії між Центром надання адміністративних послуг м. Харкова та споживачами.</w:t>
            </w:r>
          </w:p>
          <w:p w:rsidR="0028416C" w:rsidRPr="003A1631" w:rsidRDefault="0028416C" w:rsidP="003A1631">
            <w:pPr>
              <w:pStyle w:val="NormalWeb"/>
              <w:shd w:val="clear" w:color="auto" w:fill="FFFFFF"/>
              <w:spacing w:before="0" w:beforeAutospacing="0" w:after="0" w:afterAutospacing="0"/>
              <w:ind w:left="34" w:firstLine="425"/>
              <w:jc w:val="both"/>
              <w:rPr>
                <w:color w:val="000000"/>
                <w:sz w:val="28"/>
                <w:szCs w:val="28"/>
                <w:lang w:val="uk-UA"/>
              </w:rPr>
            </w:pPr>
            <w:r w:rsidRPr="003A1631">
              <w:rPr>
                <w:color w:val="000000"/>
                <w:sz w:val="28"/>
                <w:szCs w:val="28"/>
                <w:shd w:val="clear" w:color="auto" w:fill="FFFFFF"/>
                <w:lang w:val="uk-UA"/>
              </w:rPr>
              <w:t xml:space="preserve"> У </w:t>
            </w:r>
            <w:r w:rsidRPr="003A1631">
              <w:rPr>
                <w:rFonts w:ascii="Roboto Light" w:hAnsi="Roboto Light"/>
                <w:color w:val="000000"/>
                <w:sz w:val="28"/>
                <w:szCs w:val="28"/>
                <w:shd w:val="clear" w:color="auto" w:fill="FFFFFF"/>
                <w:lang w:val="uk-UA"/>
              </w:rPr>
              <w:t xml:space="preserve">дискусії учасники круглого столу підкреслили, що Харків має використати усі наявні можливості для відновлення </w:t>
            </w:r>
            <w:r>
              <w:rPr>
                <w:rFonts w:ascii="Roboto Light" w:hAnsi="Roboto Light"/>
                <w:color w:val="000000"/>
                <w:sz w:val="28"/>
                <w:szCs w:val="28"/>
                <w:shd w:val="clear" w:color="auto" w:fill="FFFFFF"/>
                <w:lang w:val="uk-UA"/>
              </w:rPr>
              <w:t>економічного</w:t>
            </w:r>
            <w:r>
              <w:rPr>
                <w:rFonts w:ascii="Calibri" w:hAnsi="Calibri"/>
                <w:color w:val="000000"/>
                <w:sz w:val="28"/>
                <w:szCs w:val="28"/>
                <w:shd w:val="clear" w:color="auto" w:fill="FFFFFF"/>
                <w:lang w:val="uk-UA"/>
              </w:rPr>
              <w:t xml:space="preserve"> </w:t>
            </w:r>
            <w:r w:rsidRPr="00ED739F">
              <w:rPr>
                <w:color w:val="000000"/>
                <w:sz w:val="28"/>
                <w:szCs w:val="28"/>
                <w:shd w:val="clear" w:color="auto" w:fill="FFFFFF"/>
                <w:lang w:val="uk-UA"/>
              </w:rPr>
              <w:t xml:space="preserve">потенціалу </w:t>
            </w:r>
            <w:r w:rsidRPr="003A1631">
              <w:rPr>
                <w:rFonts w:ascii="Roboto Light" w:hAnsi="Roboto Light"/>
                <w:color w:val="000000"/>
                <w:sz w:val="28"/>
                <w:szCs w:val="28"/>
                <w:shd w:val="clear" w:color="auto" w:fill="FFFFFF"/>
                <w:lang w:val="uk-UA"/>
              </w:rPr>
              <w:t xml:space="preserve">міста на основі докорінної модернізації економіки та міського середовища. Цьому сприяє комплекс таких реальних переваг міста, як його вигідне просторове положення, наявність швидкісного залізничного сполучення та міжнародного аеропорту, розвиненість ресторанно-готельної </w:t>
            </w:r>
            <w:r w:rsidRPr="00ED739F">
              <w:rPr>
                <w:color w:val="000000"/>
                <w:sz w:val="28"/>
                <w:szCs w:val="28"/>
                <w:shd w:val="clear" w:color="auto" w:fill="FFFFFF"/>
                <w:lang w:val="uk-UA"/>
              </w:rPr>
              <w:t>індустрії, залученість у глобальні</w:t>
            </w:r>
            <w:r w:rsidRPr="003A1631">
              <w:rPr>
                <w:rFonts w:ascii="Roboto Light" w:hAnsi="Roboto Light"/>
                <w:color w:val="000000"/>
                <w:sz w:val="28"/>
                <w:szCs w:val="28"/>
                <w:shd w:val="clear" w:color="auto" w:fill="FFFFFF"/>
                <w:lang w:val="uk-UA"/>
              </w:rPr>
              <w:t xml:space="preserve"> процеси через загальноєвропейські мережеві структури, безперервне поглинання технологічних інновацій та освоєння нових соціальних практик, готовність до праці високоінтелектуального людського капіталу. Успішне міжнародне економічн</w:t>
            </w:r>
            <w:r>
              <w:rPr>
                <w:rFonts w:ascii="Roboto Light" w:hAnsi="Roboto Light"/>
                <w:color w:val="000000"/>
                <w:sz w:val="28"/>
                <w:szCs w:val="28"/>
                <w:shd w:val="clear" w:color="auto" w:fill="FFFFFF"/>
                <w:lang w:val="uk-UA"/>
              </w:rPr>
              <w:t>е позиціонування Харкова повинн</w:t>
            </w:r>
            <w:r>
              <w:rPr>
                <w:rFonts w:ascii="Calibri" w:hAnsi="Calibri"/>
                <w:color w:val="000000"/>
                <w:sz w:val="28"/>
                <w:szCs w:val="28"/>
                <w:shd w:val="clear" w:color="auto" w:fill="FFFFFF"/>
                <w:lang w:val="uk-UA"/>
              </w:rPr>
              <w:t>о</w:t>
            </w:r>
            <w:r w:rsidRPr="003A1631">
              <w:rPr>
                <w:rFonts w:ascii="Roboto Light" w:hAnsi="Roboto Light"/>
                <w:color w:val="000000"/>
                <w:sz w:val="28"/>
                <w:szCs w:val="28"/>
                <w:shd w:val="clear" w:color="auto" w:fill="FFFFFF"/>
                <w:lang w:val="uk-UA"/>
              </w:rPr>
              <w:t xml:space="preserve"> бути засноване на стратегії системної інтеграції у світову економіку.</w:t>
            </w:r>
            <w:r w:rsidRPr="003A1631">
              <w:rPr>
                <w:color w:val="000000"/>
                <w:sz w:val="28"/>
                <w:szCs w:val="28"/>
                <w:lang w:val="uk-UA"/>
              </w:rPr>
              <w:t xml:space="preserve"> </w:t>
            </w:r>
          </w:p>
          <w:p w:rsidR="0028416C" w:rsidRPr="003A1631" w:rsidRDefault="0028416C" w:rsidP="003A1631">
            <w:pPr>
              <w:ind w:left="34" w:firstLine="425"/>
              <w:jc w:val="both"/>
              <w:rPr>
                <w:sz w:val="28"/>
                <w:szCs w:val="28"/>
              </w:rPr>
            </w:pPr>
            <w:r w:rsidRPr="003A1631">
              <w:rPr>
                <w:sz w:val="28"/>
                <w:szCs w:val="28"/>
              </w:rPr>
              <w:t>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у звітному періоді продовжувалася робота щодо</w:t>
            </w:r>
            <w:r w:rsidRPr="003A1631">
              <w:rPr>
                <w:sz w:val="28"/>
                <w:szCs w:val="28"/>
                <w:shd w:val="clear" w:color="auto" w:fill="FFFFFF"/>
              </w:rPr>
              <w:t xml:space="preserve"> надання підприємцям в онлайн-режимі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r w:rsidRPr="003A1631">
              <w:rPr>
                <w:sz w:val="28"/>
                <w:szCs w:val="28"/>
              </w:rPr>
              <w:t xml:space="preserve">  </w:t>
            </w:r>
          </w:p>
          <w:p w:rsidR="0028416C" w:rsidRPr="003A1631" w:rsidRDefault="0028416C" w:rsidP="003A1631">
            <w:pPr>
              <w:ind w:left="34" w:firstLine="425"/>
              <w:jc w:val="both"/>
              <w:rPr>
                <w:sz w:val="28"/>
                <w:szCs w:val="28"/>
              </w:rPr>
            </w:pPr>
            <w:r w:rsidRPr="003A1631">
              <w:rPr>
                <w:sz w:val="28"/>
                <w:szCs w:val="28"/>
              </w:rPr>
              <w:t xml:space="preserve">На виконання п.3.1.4 Програми «Здійснення професійної орієнтації та переорієнтації незайнятого населення з метою розвитку підприємницької ініціативи у безробітних щодо започаткування ними власної справи          у сфері малого та середнього бізнесу»       у звітному періоді  Харківським міським центром зайнятості було здійснено підвищення кваліфікації 24 безробітних за програмою «Стратегічне планування і розвиток приватного підприємства», з них 11 осіб у віці до </w:t>
            </w:r>
            <w:r>
              <w:rPr>
                <w:sz w:val="28"/>
                <w:szCs w:val="28"/>
                <w:lang w:val="ru-RU"/>
              </w:rPr>
              <w:t xml:space="preserve"> </w:t>
            </w:r>
            <w:r w:rsidRPr="003A1631">
              <w:rPr>
                <w:sz w:val="28"/>
                <w:szCs w:val="28"/>
              </w:rPr>
              <w:t>35 років.</w:t>
            </w:r>
          </w:p>
          <w:p w:rsidR="0028416C" w:rsidRPr="003A1631" w:rsidRDefault="0028416C" w:rsidP="003A1631">
            <w:pPr>
              <w:shd w:val="clear" w:color="auto" w:fill="FFFFFF"/>
              <w:ind w:left="34" w:firstLine="425"/>
              <w:jc w:val="both"/>
              <w:outlineLvl w:val="1"/>
              <w:rPr>
                <w:color w:val="000000"/>
                <w:kern w:val="24"/>
                <w:sz w:val="28"/>
                <w:szCs w:val="28"/>
              </w:rPr>
            </w:pPr>
            <w:r w:rsidRPr="003A1631">
              <w:rPr>
                <w:color w:val="000000"/>
                <w:kern w:val="24"/>
                <w:sz w:val="28"/>
                <w:szCs w:val="28"/>
              </w:rPr>
              <w:t xml:space="preserve"> Відповідно до п. 3.1.5 Програми «Здійснення професійної підготовки, перепідготовки та підвищення кваліфікації безробітних за професіями, актуальними на ринку праці регіону» за І півріччя 2019  року Харківським міським центром зайнятості  з урахуванням здібностей та потреб ринку праці регіону було працевлаштовано 795 осіб у віці до    35 років. У звітному періоді 17 осіб отримали одноразову допомогу по безробіттю для організації підприємницької діяльності, з них 9 осіб у віці до </w:t>
            </w:r>
            <w:r>
              <w:rPr>
                <w:color w:val="000000"/>
                <w:kern w:val="24"/>
                <w:sz w:val="28"/>
                <w:szCs w:val="28"/>
                <w:lang w:val="ru-RU"/>
              </w:rPr>
              <w:t xml:space="preserve"> </w:t>
            </w:r>
            <w:r w:rsidRPr="003A1631">
              <w:rPr>
                <w:color w:val="000000"/>
                <w:kern w:val="24"/>
                <w:sz w:val="28"/>
                <w:szCs w:val="28"/>
              </w:rPr>
              <w:t>35 років.</w:t>
            </w:r>
          </w:p>
          <w:p w:rsidR="0028416C" w:rsidRPr="00EF2754" w:rsidRDefault="0028416C" w:rsidP="003A1631">
            <w:pPr>
              <w:shd w:val="clear" w:color="auto" w:fill="FFFFFF"/>
              <w:ind w:left="34" w:firstLine="567"/>
              <w:jc w:val="both"/>
              <w:outlineLvl w:val="1"/>
              <w:rPr>
                <w:kern w:val="28"/>
                <w:sz w:val="28"/>
                <w:szCs w:val="28"/>
              </w:rPr>
            </w:pPr>
            <w:r w:rsidRPr="003A1631">
              <w:rPr>
                <w:kern w:val="24"/>
                <w:sz w:val="28"/>
                <w:szCs w:val="28"/>
              </w:rPr>
              <w:t xml:space="preserve"> Згідно з п. 3.1.6 Програми «Сприяння розвитку малого і середнього бізнесу шляхом надання консультацій, семінарів та тренінгів підприємцям-початківцям в консалтинговому центрі Харківського міського центру зайнятості» протягом звітного періоду були надані індивідуальні консультації      878 особам, проведено 34 групових заходів, в яких взяли участь 194 особи</w:t>
            </w:r>
            <w:r>
              <w:rPr>
                <w:kern w:val="24"/>
              </w:rPr>
              <w:t>.</w:t>
            </w:r>
          </w:p>
        </w:tc>
      </w:tr>
      <w:tr w:rsidR="0028416C" w:rsidRPr="00EF2754" w:rsidTr="007026D3">
        <w:trPr>
          <w:trHeight w:val="416"/>
        </w:trPr>
        <w:tc>
          <w:tcPr>
            <w:tcW w:w="966" w:type="dxa"/>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eastAsia="en-US"/>
              </w:rPr>
              <w:t>4</w:t>
            </w:r>
            <w:r w:rsidRPr="00EF2754">
              <w:rPr>
                <w:sz w:val="28"/>
                <w:szCs w:val="28"/>
                <w:lang w:eastAsia="en-US"/>
              </w:rPr>
              <w:t>.3.</w:t>
            </w:r>
          </w:p>
        </w:tc>
        <w:tc>
          <w:tcPr>
            <w:tcW w:w="5556" w:type="dxa"/>
            <w:gridSpan w:val="2"/>
          </w:tcPr>
          <w:p w:rsidR="0028416C" w:rsidRPr="00EF2754" w:rsidRDefault="0028416C" w:rsidP="007026D3">
            <w:pPr>
              <w:spacing w:line="276" w:lineRule="auto"/>
              <w:jc w:val="both"/>
              <w:rPr>
                <w:sz w:val="28"/>
                <w:szCs w:val="28"/>
                <w:lang w:eastAsia="en-US"/>
              </w:rPr>
            </w:pPr>
            <w:r w:rsidRPr="00EF2754">
              <w:rPr>
                <w:sz w:val="28"/>
                <w:szCs w:val="28"/>
                <w:lang w:eastAsia="en-US"/>
              </w:rPr>
              <w:t>Формування позитивного бізнес-середовища міста.</w:t>
            </w:r>
          </w:p>
        </w:tc>
        <w:tc>
          <w:tcPr>
            <w:tcW w:w="2551" w:type="dxa"/>
          </w:tcPr>
          <w:p w:rsidR="0028416C" w:rsidRPr="00EF2754"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69" w:type="dxa"/>
            <w:gridSpan w:val="2"/>
          </w:tcPr>
          <w:p w:rsidR="0028416C" w:rsidRPr="00D424BF" w:rsidRDefault="0028416C" w:rsidP="00D424BF">
            <w:pPr>
              <w:ind w:left="34" w:firstLine="425"/>
              <w:jc w:val="both"/>
              <w:rPr>
                <w:iCs/>
                <w:sz w:val="28"/>
                <w:szCs w:val="28"/>
              </w:rPr>
            </w:pPr>
            <w:r w:rsidRPr="00ED739F">
              <w:rPr>
                <w:sz w:val="28"/>
                <w:szCs w:val="28"/>
              </w:rPr>
              <w:t xml:space="preserve"> </w:t>
            </w:r>
            <w:r w:rsidRPr="00D424BF">
              <w:rPr>
                <w:sz w:val="28"/>
                <w:szCs w:val="28"/>
              </w:rPr>
              <w:t>На виконання пунктів 2.1.1, 2.1.2, 2.1.3. Програми у звітному періоді продовжувалась робота по подальшому удосконаленню веб-сайту «Підприємництво та споживчий ринок міста Харкова»,  зокрема на впровадженому інтернет-сервісі</w:t>
            </w:r>
            <w:r w:rsidRPr="00D424BF">
              <w:rPr>
                <w:iCs/>
                <w:sz w:val="28"/>
                <w:szCs w:val="28"/>
              </w:rPr>
              <w:t xml:space="preserve"> «Ярмарок вакансій», де створено інформаційну платформу працевлаштування, підприємства і організації міста розміщують вакансії абсолютно безплатно.</w:t>
            </w:r>
          </w:p>
          <w:p w:rsidR="0028416C" w:rsidRPr="00D424BF" w:rsidRDefault="0028416C" w:rsidP="00D424BF">
            <w:pPr>
              <w:ind w:left="34" w:firstLine="425"/>
              <w:jc w:val="both"/>
              <w:rPr>
                <w:iCs/>
                <w:sz w:val="28"/>
                <w:szCs w:val="28"/>
              </w:rPr>
            </w:pPr>
            <w:r w:rsidRPr="00D424BF">
              <w:rPr>
                <w:iCs/>
                <w:sz w:val="28"/>
                <w:szCs w:val="28"/>
              </w:rPr>
              <w:t xml:space="preserve">  Проведення такої роботи сприяє забезпеченню зайнятості населення міста, створенню джерел доходів для населення, збільшенню податкових надходжень до бюджету міста від діяльності суб’єктів підприємництва.</w:t>
            </w:r>
          </w:p>
          <w:p w:rsidR="0028416C" w:rsidRPr="00D424BF" w:rsidRDefault="0028416C" w:rsidP="00D424BF">
            <w:pPr>
              <w:tabs>
                <w:tab w:val="left" w:pos="0"/>
                <w:tab w:val="left" w:pos="72"/>
              </w:tabs>
              <w:ind w:left="34" w:firstLine="425"/>
              <w:jc w:val="both"/>
              <w:rPr>
                <w:iCs/>
                <w:sz w:val="28"/>
                <w:szCs w:val="28"/>
              </w:rPr>
            </w:pPr>
            <w:r w:rsidRPr="00D424BF">
              <w:rPr>
                <w:iCs/>
                <w:sz w:val="28"/>
                <w:szCs w:val="28"/>
              </w:rPr>
              <w:t xml:space="preserve"> В І півріччі 2019 року наповнювався новими інформаційними масивами, корисними для підприємців міста, програмний компонент «Відкрий свій бізнес», впроваджений на електронному сервісі «Допомога підприємцю».</w:t>
            </w:r>
          </w:p>
          <w:p w:rsidR="0028416C" w:rsidRPr="00D424BF" w:rsidRDefault="0028416C" w:rsidP="00D424BF">
            <w:pPr>
              <w:ind w:left="34" w:firstLine="108"/>
              <w:jc w:val="both"/>
              <w:rPr>
                <w:color w:val="FF0000"/>
                <w:sz w:val="28"/>
                <w:szCs w:val="28"/>
              </w:rPr>
            </w:pPr>
            <w:r w:rsidRPr="00D424BF">
              <w:rPr>
                <w:sz w:val="28"/>
                <w:szCs w:val="28"/>
              </w:rPr>
              <w:t xml:space="preserve">     В результаті реалізації заходів Програми, направлених на удосконалення і редизайн 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 </w:t>
            </w:r>
            <w:r w:rsidRPr="00D424BF">
              <w:rPr>
                <w:sz w:val="28"/>
                <w:szCs w:val="28"/>
                <w:shd w:val="clear" w:color="auto" w:fill="FFFFFF"/>
              </w:rPr>
              <w:t xml:space="preserve"> </w:t>
            </w:r>
          </w:p>
          <w:p w:rsidR="0028416C" w:rsidRPr="00D424BF" w:rsidRDefault="0028416C" w:rsidP="00D424BF">
            <w:pPr>
              <w:tabs>
                <w:tab w:val="left" w:pos="709"/>
                <w:tab w:val="left" w:pos="851"/>
              </w:tabs>
              <w:ind w:left="34" w:firstLine="142"/>
              <w:jc w:val="both"/>
              <w:rPr>
                <w:sz w:val="28"/>
                <w:szCs w:val="28"/>
              </w:rPr>
            </w:pPr>
            <w:r w:rsidRPr="00D424BF">
              <w:rPr>
                <w:sz w:val="28"/>
                <w:szCs w:val="28"/>
              </w:rPr>
              <w:t>На виконання</w:t>
            </w:r>
            <w:r w:rsidRPr="00D424BF">
              <w:rPr>
                <w:color w:val="C0504D"/>
                <w:sz w:val="28"/>
                <w:szCs w:val="28"/>
              </w:rPr>
              <w:t xml:space="preserve"> </w:t>
            </w:r>
            <w:r w:rsidRPr="00D424BF">
              <w:rPr>
                <w:sz w:val="28"/>
                <w:szCs w:val="28"/>
              </w:rPr>
              <w:t xml:space="preserve">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2017-2018 роки.  </w:t>
            </w:r>
          </w:p>
          <w:p w:rsidR="0028416C" w:rsidRPr="00D424BF" w:rsidRDefault="0028416C" w:rsidP="00D424BF">
            <w:pPr>
              <w:tabs>
                <w:tab w:val="left" w:pos="709"/>
                <w:tab w:val="left" w:pos="851"/>
              </w:tabs>
              <w:ind w:left="34" w:firstLine="142"/>
              <w:jc w:val="both"/>
              <w:rPr>
                <w:rFonts w:ascii="Arial" w:hAnsi="Arial" w:cs="Arial"/>
                <w:color w:val="323232"/>
                <w:sz w:val="28"/>
                <w:szCs w:val="28"/>
                <w:shd w:val="clear" w:color="auto" w:fill="FFFFFF"/>
              </w:rPr>
            </w:pPr>
            <w:r w:rsidRPr="00D424BF">
              <w:rPr>
                <w:sz w:val="28"/>
                <w:szCs w:val="28"/>
              </w:rPr>
              <w:t xml:space="preserve">У звітному періоді на виконання пункту 2.2.3 Програми «Залучення суб’єктів малого та середнього підприємництва до міжнародних ділових зустрічей, переговорів, конференцій, семінарів, форумів» бізнес структури міста спільно з представниками Департаменту адміністративних послуг та споживчого ринку ХМР взяли участь у ХІ Міжнародному туристичному форумі «Харків: партнерство в туризмі», який відбувся 24 травня поточного року. Також, у форумі брали </w:t>
            </w:r>
            <w:r w:rsidRPr="00D424BF">
              <w:rPr>
                <w:color w:val="323232"/>
                <w:sz w:val="28"/>
                <w:szCs w:val="28"/>
                <w:shd w:val="clear" w:color="auto" w:fill="FFFFFF"/>
              </w:rPr>
              <w:t xml:space="preserve"> участь 54 делегації, в тому числі 35 іноземних з 20 країн світу. Серед почесних гостей - представники Всесвітньої федерації туристичних міст (World Tourism Cities Federation), в яку входять 50 мегаполісів і туристичних центрів світу, і Всесвітньої туристської організації (ЮНВТО) - міжнародної організації ООН в галузі туризму.</w:t>
            </w:r>
            <w:r w:rsidRPr="00FF7F58">
              <w:rPr>
                <w:color w:val="323232"/>
                <w:sz w:val="28"/>
                <w:szCs w:val="28"/>
                <w:shd w:val="clear" w:color="auto" w:fill="FFFFFF"/>
              </w:rPr>
              <w:t xml:space="preserve"> </w:t>
            </w:r>
            <w:r w:rsidRPr="00D424BF">
              <w:rPr>
                <w:color w:val="323232"/>
                <w:sz w:val="28"/>
                <w:szCs w:val="28"/>
                <w:shd w:val="clear" w:color="auto" w:fill="FFFFFF"/>
              </w:rPr>
              <w:t>Форум відкрив перший заступник Харківського міського голови Ігор Терехов. Він зазначив, що в минулому році Харків відвідали 1 млн</w:t>
            </w:r>
            <w:r>
              <w:rPr>
                <w:color w:val="323232"/>
                <w:sz w:val="28"/>
                <w:szCs w:val="28"/>
                <w:shd w:val="clear" w:color="auto" w:fill="FFFFFF"/>
              </w:rPr>
              <w:t>.</w:t>
            </w:r>
            <w:r w:rsidRPr="00D424BF">
              <w:rPr>
                <w:color w:val="323232"/>
                <w:sz w:val="28"/>
                <w:szCs w:val="28"/>
                <w:shd w:val="clear" w:color="auto" w:fill="FFFFFF"/>
              </w:rPr>
              <w:t xml:space="preserve"> 200 зарубіжних туристів і 5 млн</w:t>
            </w:r>
            <w:r>
              <w:rPr>
                <w:color w:val="323232"/>
                <w:sz w:val="28"/>
                <w:szCs w:val="28"/>
                <w:shd w:val="clear" w:color="auto" w:fill="FFFFFF"/>
              </w:rPr>
              <w:t>.</w:t>
            </w:r>
            <w:r w:rsidRPr="00D424BF">
              <w:rPr>
                <w:color w:val="323232"/>
                <w:sz w:val="28"/>
                <w:szCs w:val="28"/>
                <w:shd w:val="clear" w:color="auto" w:fill="FFFFFF"/>
              </w:rPr>
              <w:t xml:space="preserve"> жителів України. Це хороший показник, але мета міста - залучити ще більше гостей</w:t>
            </w:r>
            <w:r w:rsidRPr="00D424BF">
              <w:rPr>
                <w:rFonts w:ascii="Arial" w:hAnsi="Arial" w:cs="Arial"/>
                <w:color w:val="323232"/>
                <w:sz w:val="28"/>
                <w:szCs w:val="28"/>
                <w:shd w:val="clear" w:color="auto" w:fill="FFFFFF"/>
              </w:rPr>
              <w:t>.</w:t>
            </w:r>
          </w:p>
          <w:p w:rsidR="0028416C" w:rsidRPr="00D424BF" w:rsidRDefault="0028416C" w:rsidP="00D424BF">
            <w:pPr>
              <w:tabs>
                <w:tab w:val="left" w:pos="709"/>
                <w:tab w:val="left" w:pos="851"/>
              </w:tabs>
              <w:ind w:left="34" w:firstLine="425"/>
              <w:jc w:val="both"/>
              <w:rPr>
                <w:sz w:val="28"/>
                <w:szCs w:val="28"/>
              </w:rPr>
            </w:pPr>
            <w:r w:rsidRPr="00D424BF">
              <w:rPr>
                <w:color w:val="323232"/>
                <w:sz w:val="28"/>
                <w:szCs w:val="28"/>
                <w:shd w:val="clear" w:color="auto" w:fill="FFFFFF"/>
              </w:rPr>
              <w:t>31 травня поточного року відбувся Міжнародний форум «Харків: розвиток та інвестиції»</w:t>
            </w:r>
            <w:r>
              <w:rPr>
                <w:color w:val="323232"/>
                <w:sz w:val="28"/>
                <w:szCs w:val="28"/>
                <w:shd w:val="clear" w:color="auto" w:fill="FFFFFF"/>
              </w:rPr>
              <w:t>,</w:t>
            </w:r>
            <w:r w:rsidRPr="00D424BF">
              <w:rPr>
                <w:color w:val="323232"/>
                <w:sz w:val="28"/>
                <w:szCs w:val="28"/>
                <w:shd w:val="clear" w:color="auto" w:fill="FFFFFF"/>
              </w:rPr>
              <w:t xml:space="preserve"> в якому також брали участь суб’єкти малого та середнього підприємництва міста Харкова та </w:t>
            </w:r>
            <w:r w:rsidRPr="00D424BF">
              <w:rPr>
                <w:color w:val="333333"/>
                <w:sz w:val="28"/>
                <w:szCs w:val="28"/>
                <w:shd w:val="clear" w:color="auto" w:fill="FFFFFF"/>
              </w:rPr>
              <w:t xml:space="preserve">54 іноземних представництва, у тому числі, Європейського банку реконструкції та розвитку, Європейського інвестиційного банку, Американської торгової палати, 20 міжнародних компаній і понад 70 представників місцевого бізнесу. </w:t>
            </w:r>
            <w:r w:rsidRPr="00D424BF">
              <w:rPr>
                <w:color w:val="323232"/>
                <w:sz w:val="28"/>
                <w:szCs w:val="28"/>
                <w:shd w:val="clear" w:color="auto" w:fill="FFFFFF"/>
              </w:rPr>
              <w:t xml:space="preserve">Форум відкрив перший заступник Харківського міського голови Ігор </w:t>
            </w:r>
            <w:r>
              <w:rPr>
                <w:color w:val="323232"/>
                <w:sz w:val="28"/>
                <w:szCs w:val="28"/>
                <w:shd w:val="clear" w:color="auto" w:fill="FFFFFF"/>
              </w:rPr>
              <w:t>Т</w:t>
            </w:r>
            <w:r w:rsidRPr="00D424BF">
              <w:rPr>
                <w:color w:val="323232"/>
                <w:sz w:val="28"/>
                <w:szCs w:val="28"/>
                <w:shd w:val="clear" w:color="auto" w:fill="FFFFFF"/>
              </w:rPr>
              <w:t>ерехов. Він зазначив, що</w:t>
            </w:r>
            <w:r w:rsidRPr="00D424BF">
              <w:rPr>
                <w:color w:val="333333"/>
                <w:sz w:val="28"/>
                <w:szCs w:val="28"/>
                <w:shd w:val="clear" w:color="auto" w:fill="FFFFFF"/>
              </w:rPr>
              <w:t xml:space="preserve"> Харків вперше проводить форум розвитку та</w:t>
            </w:r>
            <w:r w:rsidRPr="00D424BF">
              <w:rPr>
                <w:rStyle w:val="apple-converted-space"/>
                <w:color w:val="333333"/>
                <w:sz w:val="28"/>
                <w:szCs w:val="28"/>
                <w:shd w:val="clear" w:color="auto" w:fill="FFFFFF"/>
              </w:rPr>
              <w:t> </w:t>
            </w:r>
            <w:hyperlink r:id="rId5" w:tgtFrame="_blank" w:history="1">
              <w:r w:rsidRPr="006237D0">
                <w:rPr>
                  <w:rStyle w:val="Hyperlink"/>
                  <w:color w:val="auto"/>
                  <w:sz w:val="28"/>
                  <w:szCs w:val="28"/>
                  <w:u w:val="none"/>
                  <w:shd w:val="clear" w:color="auto" w:fill="FFFFFF"/>
                </w:rPr>
                <w:t>інвестицій</w:t>
              </w:r>
            </w:hyperlink>
            <w:r w:rsidRPr="006237D0">
              <w:rPr>
                <w:sz w:val="28"/>
                <w:szCs w:val="28"/>
                <w:shd w:val="clear" w:color="auto" w:fill="FFFFFF"/>
              </w:rPr>
              <w:t xml:space="preserve"> </w:t>
            </w:r>
            <w:r w:rsidRPr="006237D0">
              <w:rPr>
                <w:rStyle w:val="apple-converted-space"/>
                <w:color w:val="333333"/>
                <w:sz w:val="28"/>
                <w:szCs w:val="28"/>
                <w:shd w:val="clear" w:color="auto" w:fill="FFFFFF"/>
              </w:rPr>
              <w:t> </w:t>
            </w:r>
            <w:r w:rsidRPr="00D424BF">
              <w:rPr>
                <w:color w:val="333333"/>
                <w:sz w:val="28"/>
                <w:szCs w:val="28"/>
                <w:shd w:val="clear" w:color="auto" w:fill="FFFFFF"/>
              </w:rPr>
              <w:t>у такому форматі. Учасники форуму обговорили інвестиційну привабливість міста, розвиток інноваційно</w:t>
            </w:r>
            <w:r>
              <w:rPr>
                <w:color w:val="333333"/>
                <w:sz w:val="28"/>
                <w:szCs w:val="28"/>
                <w:shd w:val="clear" w:color="auto" w:fill="FFFFFF"/>
                <w:lang w:val="ru-RU"/>
              </w:rPr>
              <w:t xml:space="preserve"> </w:t>
            </w:r>
            <w:r w:rsidRPr="00D424BF">
              <w:rPr>
                <w:color w:val="333333"/>
                <w:sz w:val="28"/>
                <w:szCs w:val="28"/>
                <w:shd w:val="clear" w:color="auto" w:fill="FFFFFF"/>
              </w:rPr>
              <w:t>орієнтованого бізнесу. Представники ділових кіл зможуть презентувати свої досягнення великим фінансовим організаціям, провести переговори і вийти на нові європейські ринки.</w:t>
            </w:r>
          </w:p>
          <w:p w:rsidR="0028416C" w:rsidRPr="00EF2754" w:rsidRDefault="0028416C" w:rsidP="007026D3">
            <w:pPr>
              <w:tabs>
                <w:tab w:val="left" w:pos="709"/>
                <w:tab w:val="left" w:pos="851"/>
              </w:tabs>
              <w:ind w:left="34" w:firstLine="425"/>
              <w:jc w:val="both"/>
              <w:rPr>
                <w:sz w:val="28"/>
                <w:szCs w:val="28"/>
                <w:lang w:eastAsia="en-US"/>
              </w:rPr>
            </w:pPr>
            <w:r w:rsidRPr="00A73D90">
              <w:rPr>
                <w:sz w:val="28"/>
                <w:szCs w:val="28"/>
              </w:rPr>
              <w:t xml:space="preserve"> </w:t>
            </w:r>
          </w:p>
        </w:tc>
      </w:tr>
      <w:tr w:rsidR="0028416C" w:rsidRPr="00EF2754" w:rsidTr="007026D3">
        <w:trPr>
          <w:trHeight w:val="705"/>
        </w:trPr>
        <w:tc>
          <w:tcPr>
            <w:tcW w:w="966" w:type="dxa"/>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eastAsia="en-US"/>
              </w:rPr>
              <w:t>4</w:t>
            </w:r>
            <w:r w:rsidRPr="00EF2754">
              <w:rPr>
                <w:sz w:val="28"/>
                <w:szCs w:val="28"/>
                <w:lang w:eastAsia="en-US"/>
              </w:rPr>
              <w:t>.4.</w:t>
            </w:r>
          </w:p>
        </w:tc>
        <w:tc>
          <w:tcPr>
            <w:tcW w:w="5556" w:type="dxa"/>
            <w:gridSpan w:val="2"/>
          </w:tcPr>
          <w:p w:rsidR="0028416C" w:rsidRPr="00EF2754" w:rsidRDefault="0028416C" w:rsidP="007026D3">
            <w:pPr>
              <w:spacing w:line="276" w:lineRule="auto"/>
              <w:jc w:val="both"/>
              <w:rPr>
                <w:sz w:val="28"/>
                <w:szCs w:val="28"/>
                <w:lang w:eastAsia="en-US"/>
              </w:rPr>
            </w:pPr>
            <w:r w:rsidRPr="00EF2754">
              <w:rPr>
                <w:sz w:val="28"/>
                <w:szCs w:val="28"/>
                <w:lang w:eastAsia="en-US"/>
              </w:rPr>
              <w:t>Забезпечення інформаційної та організаційної підтримки бізнес структурам міста.</w:t>
            </w:r>
          </w:p>
        </w:tc>
        <w:tc>
          <w:tcPr>
            <w:tcW w:w="2551" w:type="dxa"/>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69" w:type="dxa"/>
            <w:gridSpan w:val="2"/>
          </w:tcPr>
          <w:p w:rsidR="0028416C" w:rsidRPr="00F63175" w:rsidRDefault="0028416C" w:rsidP="00F63175">
            <w:pPr>
              <w:ind w:firstLine="459"/>
              <w:jc w:val="both"/>
              <w:rPr>
                <w:sz w:val="28"/>
                <w:szCs w:val="28"/>
              </w:rPr>
            </w:pPr>
            <w:r w:rsidRPr="00F63175">
              <w:rPr>
                <w:sz w:val="28"/>
                <w:szCs w:val="28"/>
              </w:rPr>
              <w:t>На виконання п.2.2.1 «Створення бази даних фінансово-кредитних установ, грантових організацій, інвестиційних центрів, фондів підтримки підприємництва, краудфандингових платформ, стартап-центрів та переліку їх послуг для малого та середнього бізнесу» Програми на електронному сервісі «Бізнес-навігатор» в рубриці «Корисна інформація» оновлюються фінансово-кредитні установи, які працюють у м. Харкові. Головна функція електронного сервісу -  інформування представників бізнес-структур, громадян, потенційних інвесторів про позитивні тенденції та перспективи розвитку підприємництва в місті Харкові.</w:t>
            </w:r>
          </w:p>
          <w:p w:rsidR="0028416C" w:rsidRPr="00EF2754" w:rsidRDefault="0028416C" w:rsidP="00F63175">
            <w:pPr>
              <w:ind w:firstLine="459"/>
              <w:jc w:val="both"/>
              <w:rPr>
                <w:sz w:val="28"/>
                <w:szCs w:val="28"/>
                <w:lang w:eastAsia="en-US"/>
              </w:rPr>
            </w:pPr>
            <w:r w:rsidRPr="00F63175">
              <w:rPr>
                <w:sz w:val="28"/>
                <w:szCs w:val="28"/>
              </w:rPr>
              <w:t xml:space="preserve">Виконання пункту 2.2.4. Програми «Сприяння експортно-орієнтованим суб’єктам малого та середнього підприємництва в їх адаптації до міжнародних ринків» у звітному періоді  </w:t>
            </w:r>
            <w:r w:rsidRPr="00F63175">
              <w:rPr>
                <w:color w:val="000000"/>
                <w:kern w:val="24"/>
                <w:sz w:val="28"/>
                <w:szCs w:val="28"/>
              </w:rPr>
              <w:t xml:space="preserve">  відбувалося шляхом регулярного   інформування через зустрічі та круглі столи з  </w:t>
            </w:r>
            <w:r w:rsidRPr="00F63175">
              <w:rPr>
                <w:sz w:val="28"/>
                <w:szCs w:val="28"/>
              </w:rPr>
              <w:t xml:space="preserve">експортно-орієнтованими суб’єктами малого та середнього підприємництва </w:t>
            </w:r>
            <w:r w:rsidRPr="00F63175">
              <w:rPr>
                <w:color w:val="000000"/>
                <w:kern w:val="24"/>
                <w:sz w:val="28"/>
                <w:szCs w:val="28"/>
              </w:rPr>
              <w:t>щодо можливостей вивчення ринкових ніш для українських компаній у інших</w:t>
            </w:r>
            <w:r w:rsidRPr="00F63175">
              <w:rPr>
                <w:sz w:val="28"/>
                <w:szCs w:val="28"/>
              </w:rPr>
              <w:t xml:space="preserve"> країнах, </w:t>
            </w:r>
            <w:r w:rsidRPr="00F63175">
              <w:rPr>
                <w:color w:val="000000"/>
                <w:kern w:val="24"/>
                <w:sz w:val="28"/>
                <w:szCs w:val="28"/>
              </w:rPr>
              <w:t xml:space="preserve">пошуку бізнес-партнерів за кордоном та встановленні взаємовигідних економічних зв’язків з іноземними партнерами, </w:t>
            </w:r>
            <w:r w:rsidRPr="00F63175">
              <w:rPr>
                <w:sz w:val="28"/>
                <w:szCs w:val="28"/>
              </w:rPr>
              <w:t>включення до складу ділових візитів на підприємства інших країн, встановлення B2B контактів, спілкування з представниками іноземних  компаній,  можливості представити їм свої матеріали та зразки продукції.</w:t>
            </w:r>
            <w:r w:rsidRPr="00EF2754">
              <w:rPr>
                <w:sz w:val="28"/>
                <w:szCs w:val="28"/>
                <w:lang w:eastAsia="en-US"/>
              </w:rPr>
              <w:t xml:space="preserve"> </w:t>
            </w:r>
          </w:p>
        </w:tc>
      </w:tr>
      <w:tr w:rsidR="0028416C" w:rsidRPr="00EF2754" w:rsidTr="007026D3">
        <w:trPr>
          <w:trHeight w:val="705"/>
        </w:trPr>
        <w:tc>
          <w:tcPr>
            <w:tcW w:w="966" w:type="dxa"/>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eastAsia="en-US"/>
              </w:rPr>
              <w:t>4</w:t>
            </w:r>
            <w:r w:rsidRPr="00EF2754">
              <w:rPr>
                <w:sz w:val="28"/>
                <w:szCs w:val="28"/>
                <w:lang w:eastAsia="en-US"/>
              </w:rPr>
              <w:t>.5.</w:t>
            </w:r>
          </w:p>
        </w:tc>
        <w:tc>
          <w:tcPr>
            <w:tcW w:w="5556" w:type="dxa"/>
            <w:gridSpan w:val="2"/>
          </w:tcPr>
          <w:p w:rsidR="0028416C" w:rsidRPr="00EF2754" w:rsidRDefault="0028416C" w:rsidP="007026D3">
            <w:pPr>
              <w:spacing w:line="276" w:lineRule="auto"/>
              <w:jc w:val="both"/>
              <w:rPr>
                <w:sz w:val="28"/>
                <w:szCs w:val="28"/>
                <w:lang w:eastAsia="en-US"/>
              </w:rPr>
            </w:pPr>
            <w:r w:rsidRPr="00EF2754">
              <w:rPr>
                <w:sz w:val="28"/>
                <w:szCs w:val="28"/>
                <w:lang w:eastAsia="en-US"/>
              </w:rPr>
              <w:t>Реалізація єдиної регуляторної політики.</w:t>
            </w:r>
          </w:p>
        </w:tc>
        <w:tc>
          <w:tcPr>
            <w:tcW w:w="2551" w:type="dxa"/>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69" w:type="dxa"/>
            <w:gridSpan w:val="2"/>
          </w:tcPr>
          <w:p w:rsidR="0028416C" w:rsidRPr="00EF2754" w:rsidRDefault="0028416C" w:rsidP="00932F12">
            <w:pPr>
              <w:ind w:firstLine="459"/>
              <w:jc w:val="both"/>
              <w:rPr>
                <w:sz w:val="28"/>
                <w:szCs w:val="28"/>
                <w:lang w:eastAsia="en-US"/>
              </w:rPr>
            </w:pPr>
            <w:r w:rsidRPr="00EF2754">
              <w:rPr>
                <w:sz w:val="28"/>
                <w:szCs w:val="28"/>
                <w:lang w:eastAsia="en-US"/>
              </w:rPr>
              <w:t>Розглянуто та о</w:t>
            </w:r>
            <w:r w:rsidRPr="00EF2754">
              <w:rPr>
                <w:color w:val="212121"/>
                <w:sz w:val="28"/>
                <w:szCs w:val="28"/>
              </w:rPr>
              <w:t xml:space="preserve">публіковано в офіційних засобах масової інформації </w:t>
            </w:r>
            <w:r>
              <w:rPr>
                <w:color w:val="212121"/>
                <w:sz w:val="28"/>
                <w:szCs w:val="28"/>
              </w:rPr>
              <w:t>4</w:t>
            </w:r>
            <w:r w:rsidRPr="00EF2754">
              <w:rPr>
                <w:color w:val="212121"/>
                <w:sz w:val="28"/>
                <w:szCs w:val="28"/>
              </w:rPr>
              <w:t xml:space="preserve"> проект</w:t>
            </w:r>
            <w:r>
              <w:rPr>
                <w:color w:val="212121"/>
                <w:sz w:val="28"/>
                <w:szCs w:val="28"/>
                <w:lang w:val="ru-RU"/>
              </w:rPr>
              <w:t>и</w:t>
            </w:r>
            <w:r w:rsidRPr="00EF2754">
              <w:rPr>
                <w:color w:val="212121"/>
                <w:sz w:val="28"/>
                <w:szCs w:val="28"/>
              </w:rPr>
              <w:t xml:space="preserve"> регуляторних актів та аналізів регуляторного впливу до них. Оприлюднен</w:t>
            </w:r>
            <w:r>
              <w:rPr>
                <w:color w:val="212121"/>
                <w:sz w:val="28"/>
                <w:szCs w:val="28"/>
                <w:lang w:val="ru-RU"/>
              </w:rPr>
              <w:t>о</w:t>
            </w:r>
            <w:r w:rsidRPr="00EF2754">
              <w:rPr>
                <w:color w:val="212121"/>
                <w:sz w:val="28"/>
                <w:szCs w:val="28"/>
              </w:rPr>
              <w:t xml:space="preserve"> </w:t>
            </w:r>
            <w:r>
              <w:rPr>
                <w:color w:val="212121"/>
                <w:sz w:val="28"/>
                <w:szCs w:val="28"/>
              </w:rPr>
              <w:t>4</w:t>
            </w:r>
            <w:r w:rsidRPr="00EF2754">
              <w:rPr>
                <w:color w:val="212121"/>
                <w:sz w:val="28"/>
                <w:szCs w:val="28"/>
              </w:rPr>
              <w:t xml:space="preserve"> звіт</w:t>
            </w:r>
            <w:r>
              <w:rPr>
                <w:color w:val="212121"/>
                <w:sz w:val="28"/>
                <w:szCs w:val="28"/>
              </w:rPr>
              <w:t>ів</w:t>
            </w:r>
            <w:r>
              <w:rPr>
                <w:color w:val="212121"/>
                <w:sz w:val="28"/>
                <w:szCs w:val="28"/>
                <w:lang w:val="ru-RU"/>
              </w:rPr>
              <w:t xml:space="preserve"> з </w:t>
            </w:r>
            <w:r w:rsidRPr="00EF2754">
              <w:rPr>
                <w:color w:val="212121"/>
                <w:sz w:val="28"/>
                <w:szCs w:val="28"/>
              </w:rPr>
              <w:t xml:space="preserve">відстеження результативності регуляторних актів.  </w:t>
            </w:r>
          </w:p>
        </w:tc>
      </w:tr>
      <w:tr w:rsidR="0028416C" w:rsidRPr="00EF2754" w:rsidTr="007026D3">
        <w:trPr>
          <w:trHeight w:val="705"/>
        </w:trPr>
        <w:tc>
          <w:tcPr>
            <w:tcW w:w="966" w:type="dxa"/>
          </w:tcPr>
          <w:p w:rsidR="0028416C" w:rsidRPr="00EF2754" w:rsidRDefault="0028416C" w:rsidP="007026D3">
            <w:pPr>
              <w:spacing w:line="276" w:lineRule="auto"/>
              <w:jc w:val="both"/>
              <w:rPr>
                <w:sz w:val="28"/>
                <w:szCs w:val="28"/>
                <w:lang w:eastAsia="en-US"/>
              </w:rPr>
            </w:pPr>
            <w:r>
              <w:rPr>
                <w:sz w:val="28"/>
                <w:szCs w:val="28"/>
                <w:lang w:eastAsia="en-US"/>
              </w:rPr>
              <w:t>1.4.6.</w:t>
            </w:r>
          </w:p>
        </w:tc>
        <w:tc>
          <w:tcPr>
            <w:tcW w:w="5556" w:type="dxa"/>
            <w:gridSpan w:val="2"/>
          </w:tcPr>
          <w:p w:rsidR="0028416C" w:rsidRPr="00EF2754" w:rsidRDefault="0028416C" w:rsidP="007026D3">
            <w:pPr>
              <w:spacing w:line="276" w:lineRule="auto"/>
              <w:jc w:val="both"/>
              <w:rPr>
                <w:sz w:val="28"/>
                <w:szCs w:val="28"/>
                <w:lang w:eastAsia="en-US"/>
              </w:rPr>
            </w:pPr>
            <w:r>
              <w:rPr>
                <w:sz w:val="28"/>
                <w:szCs w:val="28"/>
                <w:lang w:eastAsia="en-US"/>
              </w:rPr>
              <w:t>Проведення моніторінгу переліку адміністративних послуг, що надаються через Центр надання адміністративних послуг та його територіальні підрозділи.</w:t>
            </w:r>
          </w:p>
        </w:tc>
        <w:tc>
          <w:tcPr>
            <w:tcW w:w="2551" w:type="dxa"/>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69" w:type="dxa"/>
            <w:gridSpan w:val="2"/>
          </w:tcPr>
          <w:p w:rsidR="0028416C" w:rsidRDefault="0028416C" w:rsidP="0049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9"/>
              <w:jc w:val="both"/>
              <w:rPr>
                <w:sz w:val="28"/>
                <w:szCs w:val="28"/>
              </w:rPr>
            </w:pPr>
            <w:r>
              <w:rPr>
                <w:sz w:val="28"/>
                <w:szCs w:val="28"/>
              </w:rPr>
              <w:t>Робочою групою з питань стратегічного планування та розвитку сфери надання послуг,  що створена  розпорядженням міського голови від 17.01.2018 №4, до складу якої увійшли представники Департаменту, проводився постійний  аналіз якості та своєчасності надання послуг через Центр надання адміністративних послуг м. Харкова та його територіальні підрозділи (далі-Центр), а також виявлення проблемних питань у зазначеній сфері.</w:t>
            </w:r>
            <w:r w:rsidRPr="00C42618">
              <w:rPr>
                <w:sz w:val="28"/>
                <w:szCs w:val="28"/>
              </w:rPr>
              <w:t xml:space="preserve"> Також, з </w:t>
            </w:r>
            <w:r>
              <w:rPr>
                <w:sz w:val="28"/>
                <w:szCs w:val="28"/>
              </w:rPr>
              <w:t xml:space="preserve">21 березня 2019 року розширено перелік адміністративних послуг – в </w:t>
            </w:r>
            <w:r w:rsidRPr="00C42618">
              <w:rPr>
                <w:sz w:val="28"/>
                <w:szCs w:val="28"/>
              </w:rPr>
              <w:t>центрах надаються нові послуги – державна реєстрація розірвання шлюбу, державна реєстрація зміни імені, внесення змін до актових записів цивільного стану, їх поновлення та анулювання.</w:t>
            </w:r>
          </w:p>
          <w:p w:rsidR="0028416C" w:rsidRPr="00C42618" w:rsidRDefault="0028416C" w:rsidP="0049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9"/>
              <w:jc w:val="both"/>
              <w:rPr>
                <w:b/>
                <w:kern w:val="36"/>
                <w:sz w:val="20"/>
                <w:szCs w:val="20"/>
              </w:rPr>
            </w:pPr>
            <w:r w:rsidRPr="00C42618">
              <w:rPr>
                <w:kern w:val="36"/>
                <w:sz w:val="28"/>
                <w:szCs w:val="28"/>
              </w:rPr>
              <w:t>З метою спрощення доступу окремих категорій мешканців міста Харкова до отримання адміністративних послуг Департаментом підготовлено  проект рішення виконавчого комітету Харківської міської ради, яким передбачається запровадити в Центрі додатковий сервіс обслуговування мешканців міста шляхом виїзду адміністратора за місцем проживання/перебування отримувача послуги (у дома, в лікарні,  закладах соціальної сфери тощо) в межах міста Харкова для прийому заяв та документів, необхідних для надання адміністративної послуги, а також видачі результату надання адміністративної послуги.</w:t>
            </w:r>
          </w:p>
          <w:p w:rsidR="0028416C" w:rsidRPr="008D498B" w:rsidRDefault="0028416C" w:rsidP="0049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36"/>
                <w:sz w:val="28"/>
                <w:szCs w:val="28"/>
              </w:rPr>
            </w:pPr>
            <w:r w:rsidRPr="008D498B">
              <w:rPr>
                <w:kern w:val="36"/>
                <w:sz w:val="28"/>
                <w:szCs w:val="28"/>
              </w:rPr>
              <w:t>Зазначений Порядок затверджено рішенням  виконавчого комітету Харківської міської ради</w:t>
            </w:r>
            <w:r>
              <w:rPr>
                <w:kern w:val="36"/>
                <w:sz w:val="28"/>
                <w:szCs w:val="28"/>
              </w:rPr>
              <w:t xml:space="preserve"> </w:t>
            </w:r>
            <w:r w:rsidRPr="008D498B">
              <w:rPr>
                <w:kern w:val="36"/>
                <w:sz w:val="28"/>
                <w:szCs w:val="28"/>
              </w:rPr>
              <w:t>в квітні 2019 року.</w:t>
            </w:r>
          </w:p>
          <w:p w:rsidR="0028416C" w:rsidRPr="00364717" w:rsidRDefault="0028416C" w:rsidP="00492D2E">
            <w:pPr>
              <w:tabs>
                <w:tab w:val="left" w:pos="709"/>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459"/>
              <w:jc w:val="both"/>
              <w:rPr>
                <w:sz w:val="28"/>
                <w:szCs w:val="28"/>
              </w:rPr>
            </w:pPr>
            <w:r>
              <w:rPr>
                <w:sz w:val="28"/>
                <w:szCs w:val="28"/>
              </w:rPr>
              <w:t>Крім цього, з</w:t>
            </w:r>
            <w:r w:rsidRPr="00364717">
              <w:rPr>
                <w:sz w:val="28"/>
                <w:szCs w:val="28"/>
              </w:rPr>
              <w:t xml:space="preserve"> 14 лютого 2019 року в усіх </w:t>
            </w:r>
            <w:r>
              <w:rPr>
                <w:sz w:val="28"/>
                <w:szCs w:val="28"/>
              </w:rPr>
              <w:t>Ц</w:t>
            </w:r>
            <w:r w:rsidRPr="00364717">
              <w:rPr>
                <w:sz w:val="28"/>
                <w:szCs w:val="28"/>
              </w:rPr>
              <w:t>ентрах стартував Проект «Агент Х», який спрямовано на те, щоб спільно з мешканцями  міста Харкова поліпшити сервіс надання різноманітних послуг.</w:t>
            </w:r>
          </w:p>
          <w:p w:rsidR="0028416C" w:rsidRPr="00364717" w:rsidRDefault="0028416C" w:rsidP="00492D2E">
            <w:pPr>
              <w:tabs>
                <w:tab w:val="left" w:pos="709"/>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sz w:val="28"/>
                <w:szCs w:val="28"/>
              </w:rPr>
            </w:pPr>
            <w:r w:rsidRPr="00364717">
              <w:rPr>
                <w:sz w:val="28"/>
                <w:szCs w:val="28"/>
              </w:rPr>
              <w:t>За допомогою QR-коду, який розміщено на робочому столі у кожного адміністратора, відвідувачам центрів з мобільного телефону пропонується заповнити відповідну анкету і залишити свій відгук, побажання і рекомендації по роботі та обслуговуванню в центрах, а бажаючі заповнити анкету в паперовому вигляді можуть це зробити в зоні очікування на рецепції  або безпосередньо у адміністратора.</w:t>
            </w:r>
          </w:p>
          <w:p w:rsidR="0028416C" w:rsidRPr="00364717" w:rsidRDefault="0028416C" w:rsidP="00492D2E">
            <w:pPr>
              <w:tabs>
                <w:tab w:val="left" w:pos="709"/>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459"/>
              <w:jc w:val="both"/>
              <w:rPr>
                <w:sz w:val="28"/>
                <w:szCs w:val="28"/>
              </w:rPr>
            </w:pPr>
            <w:r w:rsidRPr="00364717">
              <w:rPr>
                <w:sz w:val="28"/>
                <w:szCs w:val="28"/>
              </w:rPr>
              <w:t xml:space="preserve">За період з </w:t>
            </w:r>
            <w:r w:rsidRPr="006F6F0D">
              <w:rPr>
                <w:sz w:val="28"/>
                <w:szCs w:val="28"/>
              </w:rPr>
              <w:t xml:space="preserve">14.02.2019 </w:t>
            </w:r>
            <w:r w:rsidRPr="00495B6C">
              <w:rPr>
                <w:color w:val="000000"/>
                <w:sz w:val="28"/>
                <w:szCs w:val="28"/>
              </w:rPr>
              <w:t xml:space="preserve">по 01.07.2019 </w:t>
            </w:r>
            <w:r w:rsidRPr="00364717">
              <w:rPr>
                <w:sz w:val="28"/>
                <w:szCs w:val="28"/>
              </w:rPr>
              <w:t xml:space="preserve">участь в анкетуванні взяло </w:t>
            </w:r>
            <w:r>
              <w:rPr>
                <w:sz w:val="28"/>
                <w:szCs w:val="28"/>
              </w:rPr>
              <w:t>3138</w:t>
            </w:r>
            <w:r w:rsidRPr="00364717">
              <w:rPr>
                <w:sz w:val="28"/>
                <w:szCs w:val="28"/>
              </w:rPr>
              <w:t xml:space="preserve"> відвідувачів центрів,  9</w:t>
            </w:r>
            <w:r>
              <w:rPr>
                <w:sz w:val="28"/>
                <w:szCs w:val="28"/>
              </w:rPr>
              <w:t>6</w:t>
            </w:r>
            <w:bookmarkStart w:id="0" w:name="_GoBack"/>
            <w:bookmarkEnd w:id="0"/>
            <w:r w:rsidRPr="00364717">
              <w:rPr>
                <w:sz w:val="28"/>
                <w:szCs w:val="28"/>
              </w:rPr>
              <w:t>,7% респондентів задоволені візитом до центрів.</w:t>
            </w:r>
          </w:p>
          <w:p w:rsidR="0028416C" w:rsidRDefault="0028416C" w:rsidP="00492D2E">
            <w:pPr>
              <w:autoSpaceDE w:val="0"/>
              <w:autoSpaceDN w:val="0"/>
              <w:ind w:firstLine="459"/>
              <w:jc w:val="both"/>
              <w:rPr>
                <w:rFonts w:eastAsia="SimSun"/>
                <w:sz w:val="28"/>
                <w:szCs w:val="28"/>
              </w:rPr>
            </w:pPr>
            <w:r>
              <w:rPr>
                <w:sz w:val="28"/>
                <w:szCs w:val="28"/>
              </w:rPr>
              <w:t>Також, проводилася певна робота</w:t>
            </w:r>
            <w:r>
              <w:rPr>
                <w:sz w:val="28"/>
                <w:szCs w:val="28"/>
                <w:lang w:val="ru-RU"/>
              </w:rPr>
              <w:t xml:space="preserve"> </w:t>
            </w:r>
            <w:r>
              <w:rPr>
                <w:sz w:val="28"/>
                <w:szCs w:val="28"/>
              </w:rPr>
              <w:t>щодо запровадження нових послуг, а саме організації</w:t>
            </w:r>
            <w:r>
              <w:rPr>
                <w:sz w:val="28"/>
                <w:szCs w:val="28"/>
                <w:lang w:val="ru-RU"/>
              </w:rPr>
              <w:t xml:space="preserve"> </w:t>
            </w:r>
            <w:r w:rsidRPr="00C60117">
              <w:rPr>
                <w:rFonts w:eastAsia="SimSun"/>
                <w:sz w:val="28"/>
                <w:szCs w:val="28"/>
              </w:rPr>
              <w:t xml:space="preserve">надання послуг з державної реєстрації транспортних засобів та видачі посвідчення водія через </w:t>
            </w:r>
            <w:r>
              <w:rPr>
                <w:rFonts w:eastAsia="SimSun"/>
                <w:sz w:val="28"/>
                <w:szCs w:val="28"/>
              </w:rPr>
              <w:t>Цен</w:t>
            </w:r>
            <w:r w:rsidRPr="00C60117">
              <w:rPr>
                <w:rFonts w:eastAsia="SimSun"/>
                <w:sz w:val="28"/>
                <w:szCs w:val="28"/>
              </w:rPr>
              <w:t>тр.</w:t>
            </w:r>
          </w:p>
          <w:p w:rsidR="0028416C" w:rsidRPr="00EF2754" w:rsidRDefault="0028416C" w:rsidP="00492D2E">
            <w:pPr>
              <w:autoSpaceDE w:val="0"/>
              <w:autoSpaceDN w:val="0"/>
              <w:ind w:firstLine="459"/>
              <w:jc w:val="both"/>
              <w:rPr>
                <w:sz w:val="28"/>
                <w:szCs w:val="28"/>
                <w:lang w:eastAsia="en-US"/>
              </w:rPr>
            </w:pPr>
            <w:r>
              <w:rPr>
                <w:rFonts w:eastAsia="SimSun"/>
                <w:sz w:val="28"/>
                <w:szCs w:val="28"/>
              </w:rPr>
              <w:t>В зв’язку з чим,</w:t>
            </w:r>
            <w:r w:rsidRPr="00492D2E">
              <w:rPr>
                <w:rFonts w:eastAsia="SimSun"/>
                <w:sz w:val="28"/>
                <w:szCs w:val="28"/>
              </w:rPr>
              <w:t xml:space="preserve"> </w:t>
            </w:r>
            <w:r>
              <w:rPr>
                <w:rFonts w:eastAsia="SimSun"/>
                <w:sz w:val="28"/>
                <w:szCs w:val="28"/>
              </w:rPr>
              <w:t xml:space="preserve">опрацьовується питання стосовно укладання </w:t>
            </w:r>
            <w:r w:rsidRPr="00105FE0">
              <w:rPr>
                <w:rFonts w:eastAsia="SimSun"/>
                <w:sz w:val="28"/>
                <w:szCs w:val="28"/>
              </w:rPr>
              <w:t xml:space="preserve">узгодженого </w:t>
            </w:r>
            <w:r>
              <w:rPr>
                <w:rFonts w:eastAsia="SimSun"/>
                <w:sz w:val="28"/>
                <w:szCs w:val="28"/>
              </w:rPr>
              <w:t xml:space="preserve">рішення між Харківською міською радою та керівництвом </w:t>
            </w:r>
            <w:r w:rsidRPr="008D498B">
              <w:rPr>
                <w:rFonts w:eastAsia="SimSun"/>
                <w:sz w:val="28"/>
                <w:szCs w:val="28"/>
              </w:rPr>
              <w:t>Регіонального сервісного центру МВС в Харківській області</w:t>
            </w:r>
            <w:r>
              <w:rPr>
                <w:rFonts w:eastAsia="SimSun"/>
                <w:sz w:val="28"/>
                <w:szCs w:val="28"/>
              </w:rPr>
              <w:t>.</w:t>
            </w:r>
          </w:p>
        </w:tc>
      </w:tr>
      <w:tr w:rsidR="0028416C" w:rsidRPr="00EF2754" w:rsidTr="007026D3">
        <w:trPr>
          <w:trHeight w:val="705"/>
        </w:trPr>
        <w:tc>
          <w:tcPr>
            <w:tcW w:w="966" w:type="dxa"/>
          </w:tcPr>
          <w:p w:rsidR="0028416C" w:rsidRPr="00EF2754" w:rsidRDefault="0028416C" w:rsidP="007026D3">
            <w:pPr>
              <w:spacing w:line="276" w:lineRule="auto"/>
              <w:jc w:val="both"/>
              <w:rPr>
                <w:sz w:val="28"/>
                <w:szCs w:val="28"/>
                <w:lang w:eastAsia="en-US"/>
              </w:rPr>
            </w:pPr>
            <w:r>
              <w:rPr>
                <w:sz w:val="28"/>
                <w:szCs w:val="28"/>
                <w:lang w:eastAsia="en-US"/>
              </w:rPr>
              <w:t>1.4.7.</w:t>
            </w:r>
          </w:p>
        </w:tc>
        <w:tc>
          <w:tcPr>
            <w:tcW w:w="5556" w:type="dxa"/>
            <w:gridSpan w:val="2"/>
          </w:tcPr>
          <w:p w:rsidR="0028416C" w:rsidRPr="00EF2754" w:rsidRDefault="0028416C" w:rsidP="007026D3">
            <w:pPr>
              <w:spacing w:line="276" w:lineRule="auto"/>
              <w:jc w:val="both"/>
              <w:rPr>
                <w:sz w:val="28"/>
                <w:szCs w:val="28"/>
                <w:lang w:eastAsia="en-US"/>
              </w:rPr>
            </w:pPr>
            <w:r>
              <w:rPr>
                <w:sz w:val="28"/>
                <w:szCs w:val="28"/>
                <w:lang w:eastAsia="en-US"/>
              </w:rPr>
              <w:t>Участь у реалізації європейських проектів</w:t>
            </w:r>
            <w:r>
              <w:rPr>
                <w:sz w:val="28"/>
                <w:szCs w:val="28"/>
                <w:lang w:val="ru-RU" w:eastAsia="en-US"/>
              </w:rPr>
              <w:t xml:space="preserve"> </w:t>
            </w:r>
            <w:r>
              <w:rPr>
                <w:sz w:val="28"/>
                <w:szCs w:val="28"/>
                <w:lang w:eastAsia="en-US"/>
              </w:rPr>
              <w:t>щодо удосконалення якості та оптимізації адміністративних послуг.</w:t>
            </w:r>
          </w:p>
        </w:tc>
        <w:tc>
          <w:tcPr>
            <w:tcW w:w="2551" w:type="dxa"/>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69" w:type="dxa"/>
            <w:gridSpan w:val="2"/>
          </w:tcPr>
          <w:p w:rsidR="0028416C" w:rsidRPr="005B3C34" w:rsidRDefault="0028416C" w:rsidP="0049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9"/>
              <w:jc w:val="both"/>
              <w:rPr>
                <w:sz w:val="28"/>
                <w:szCs w:val="28"/>
              </w:rPr>
            </w:pPr>
            <w:r>
              <w:rPr>
                <w:sz w:val="28"/>
                <w:szCs w:val="28"/>
              </w:rPr>
              <w:t>Т</w:t>
            </w:r>
            <w:r w:rsidRPr="005B3C34">
              <w:rPr>
                <w:sz w:val="28"/>
                <w:szCs w:val="28"/>
              </w:rPr>
              <w:t xml:space="preserve">ривала реалізація європейського проекту «Місцеве самоврядування і верховенство права в Україні», який спрямований на надання підтримки зміцненню та інтеграції принципів верховенства права у сфері надання послуг. </w:t>
            </w:r>
          </w:p>
          <w:p w:rsidR="0028416C" w:rsidRPr="00EF2754" w:rsidRDefault="0028416C" w:rsidP="00932F12">
            <w:pPr>
              <w:autoSpaceDE w:val="0"/>
              <w:autoSpaceDN w:val="0"/>
              <w:ind w:firstLine="459"/>
              <w:jc w:val="both"/>
              <w:rPr>
                <w:sz w:val="28"/>
                <w:szCs w:val="28"/>
                <w:lang w:eastAsia="en-US"/>
              </w:rPr>
            </w:pPr>
            <w:r w:rsidRPr="005B3C34">
              <w:rPr>
                <w:sz w:val="28"/>
                <w:szCs w:val="28"/>
              </w:rPr>
              <w:t>Разом с експертами академії  Фольке Бернадотте проведено робочу нараду</w:t>
            </w:r>
            <w:r>
              <w:rPr>
                <w:sz w:val="28"/>
                <w:szCs w:val="28"/>
              </w:rPr>
              <w:t xml:space="preserve">, </w:t>
            </w:r>
            <w:r w:rsidRPr="00046B59">
              <w:rPr>
                <w:sz w:val="28"/>
                <w:szCs w:val="28"/>
              </w:rPr>
              <w:t xml:space="preserve">що відбулася </w:t>
            </w:r>
            <w:r w:rsidRPr="00046B59">
              <w:rPr>
                <w:color w:val="000000"/>
                <w:sz w:val="28"/>
                <w:szCs w:val="28"/>
                <w:shd w:val="clear" w:color="auto" w:fill="FFFFFF"/>
              </w:rPr>
              <w:t>29.05.2019</w:t>
            </w:r>
            <w:r>
              <w:rPr>
                <w:color w:val="000000"/>
                <w:sz w:val="28"/>
                <w:szCs w:val="28"/>
                <w:shd w:val="clear" w:color="auto" w:fill="FFFFFF"/>
                <w:lang w:val="ru-RU"/>
              </w:rPr>
              <w:t xml:space="preserve"> </w:t>
            </w:r>
            <w:r w:rsidRPr="005B3C34">
              <w:rPr>
                <w:sz w:val="28"/>
                <w:szCs w:val="28"/>
              </w:rPr>
              <w:t xml:space="preserve">щодо подальшого дослідження у сфері надання послуг. </w:t>
            </w:r>
            <w:r>
              <w:rPr>
                <w:sz w:val="28"/>
                <w:szCs w:val="28"/>
              </w:rPr>
              <w:t>За підсумками робочої зустрічі</w:t>
            </w:r>
            <w:r w:rsidRPr="00046B59">
              <w:rPr>
                <w:sz w:val="28"/>
                <w:szCs w:val="28"/>
              </w:rPr>
              <w:t xml:space="preserve"> Департамент</w:t>
            </w:r>
            <w:r>
              <w:rPr>
                <w:sz w:val="28"/>
                <w:szCs w:val="28"/>
              </w:rPr>
              <w:t>ом</w:t>
            </w:r>
            <w:r w:rsidRPr="00492D2E">
              <w:rPr>
                <w:sz w:val="28"/>
                <w:szCs w:val="28"/>
              </w:rPr>
              <w:t xml:space="preserve"> </w:t>
            </w:r>
            <w:r>
              <w:rPr>
                <w:sz w:val="28"/>
                <w:szCs w:val="28"/>
              </w:rPr>
              <w:t xml:space="preserve">підготовлено </w:t>
            </w:r>
            <w:r w:rsidRPr="00046B59">
              <w:rPr>
                <w:sz w:val="28"/>
                <w:szCs w:val="28"/>
              </w:rPr>
              <w:t xml:space="preserve">інформацію для аналізу </w:t>
            </w:r>
            <w:r>
              <w:rPr>
                <w:sz w:val="28"/>
                <w:szCs w:val="28"/>
              </w:rPr>
              <w:t>експертами проекту</w:t>
            </w:r>
            <w:r w:rsidRPr="00492D2E">
              <w:rPr>
                <w:sz w:val="28"/>
                <w:szCs w:val="28"/>
              </w:rPr>
              <w:t xml:space="preserve"> </w:t>
            </w:r>
            <w:r w:rsidRPr="00046B59">
              <w:rPr>
                <w:sz w:val="28"/>
                <w:szCs w:val="28"/>
              </w:rPr>
              <w:t xml:space="preserve">виконання </w:t>
            </w:r>
            <w:r w:rsidRPr="00046B59">
              <w:rPr>
                <w:rStyle w:val="textexposedshow"/>
                <w:color w:val="000000"/>
                <w:sz w:val="28"/>
                <w:szCs w:val="28"/>
                <w:shd w:val="clear" w:color="auto" w:fill="FFFFFF"/>
              </w:rPr>
              <w:t xml:space="preserve">Плану дій </w:t>
            </w:r>
            <w:r>
              <w:rPr>
                <w:rStyle w:val="textexposedshow"/>
                <w:color w:val="000000"/>
                <w:sz w:val="28"/>
                <w:szCs w:val="28"/>
                <w:shd w:val="clear" w:color="auto" w:fill="FFFFFF"/>
              </w:rPr>
              <w:t>щодо</w:t>
            </w:r>
            <w:r w:rsidRPr="00046B59">
              <w:rPr>
                <w:rStyle w:val="textexposedshow"/>
                <w:color w:val="000000"/>
                <w:sz w:val="28"/>
                <w:szCs w:val="28"/>
                <w:shd w:val="clear" w:color="auto" w:fill="FFFFFF"/>
              </w:rPr>
              <w:t xml:space="preserve"> підвищення рівня верховенства права та втілення важливих рішень виконавчими органами Харківської міської ради для місцевого самоврядування і жителів міста Харкова</w:t>
            </w:r>
            <w:r>
              <w:rPr>
                <w:rStyle w:val="textexposedshow"/>
                <w:color w:val="000000"/>
                <w:sz w:val="28"/>
                <w:szCs w:val="28"/>
                <w:shd w:val="clear" w:color="auto" w:fill="FFFFFF"/>
              </w:rPr>
              <w:t>.</w:t>
            </w:r>
            <w:r w:rsidRPr="005B3C34">
              <w:rPr>
                <w:sz w:val="28"/>
                <w:szCs w:val="28"/>
              </w:rPr>
              <w:t xml:space="preserve"> </w:t>
            </w:r>
          </w:p>
        </w:tc>
      </w:tr>
      <w:tr w:rsidR="0028416C" w:rsidRPr="00EF2754" w:rsidTr="007026D3">
        <w:tc>
          <w:tcPr>
            <w:tcW w:w="966" w:type="dxa"/>
          </w:tcPr>
          <w:p w:rsidR="0028416C" w:rsidRPr="00EF2754" w:rsidRDefault="0028416C" w:rsidP="007026D3">
            <w:pPr>
              <w:spacing w:line="276" w:lineRule="auto"/>
              <w:jc w:val="both"/>
              <w:rPr>
                <w:sz w:val="28"/>
                <w:szCs w:val="28"/>
                <w:lang w:eastAsia="en-US"/>
              </w:rPr>
            </w:pPr>
            <w:r>
              <w:rPr>
                <w:sz w:val="28"/>
                <w:szCs w:val="28"/>
                <w:lang w:eastAsia="en-US"/>
              </w:rPr>
              <w:t>1.4.8.</w:t>
            </w:r>
          </w:p>
        </w:tc>
        <w:tc>
          <w:tcPr>
            <w:tcW w:w="5556" w:type="dxa"/>
            <w:gridSpan w:val="2"/>
          </w:tcPr>
          <w:p w:rsidR="0028416C" w:rsidRPr="00EF2754" w:rsidRDefault="0028416C" w:rsidP="007026D3">
            <w:pPr>
              <w:spacing w:line="276" w:lineRule="auto"/>
              <w:jc w:val="both"/>
              <w:rPr>
                <w:sz w:val="28"/>
                <w:szCs w:val="28"/>
                <w:lang w:eastAsia="en-US"/>
              </w:rPr>
            </w:pPr>
            <w:r>
              <w:rPr>
                <w:sz w:val="28"/>
                <w:szCs w:val="28"/>
                <w:lang w:eastAsia="en-US"/>
              </w:rPr>
              <w:t>Організація проведення навчальних заходів, тренінгів для адміністраторів Центру надання адміністративних послуг та його територіальних підрозділів.</w:t>
            </w:r>
          </w:p>
        </w:tc>
        <w:tc>
          <w:tcPr>
            <w:tcW w:w="2551" w:type="dxa"/>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69" w:type="dxa"/>
            <w:gridSpan w:val="2"/>
          </w:tcPr>
          <w:p w:rsidR="0028416C" w:rsidRDefault="0028416C" w:rsidP="00492D2E">
            <w:pPr>
              <w:autoSpaceDE w:val="0"/>
              <w:autoSpaceDN w:val="0"/>
              <w:ind w:firstLine="459"/>
              <w:jc w:val="both"/>
              <w:rPr>
                <w:sz w:val="28"/>
                <w:szCs w:val="28"/>
              </w:rPr>
            </w:pPr>
            <w:r>
              <w:rPr>
                <w:sz w:val="28"/>
                <w:szCs w:val="28"/>
              </w:rPr>
              <w:t>Взято участь в</w:t>
            </w:r>
            <w:r w:rsidRPr="009A4E1D">
              <w:rPr>
                <w:sz w:val="28"/>
                <w:szCs w:val="28"/>
              </w:rPr>
              <w:t xml:space="preserve"> семінарі-тренінгу «Адміністративна процедура: нові правила взаємодії між владою та громадянами»</w:t>
            </w:r>
            <w:r>
              <w:rPr>
                <w:sz w:val="28"/>
                <w:szCs w:val="28"/>
              </w:rPr>
              <w:t>, де</w:t>
            </w:r>
            <w:r w:rsidRPr="009A4E1D">
              <w:rPr>
                <w:sz w:val="28"/>
                <w:szCs w:val="28"/>
              </w:rPr>
              <w:t xml:space="preserve"> обговорюва</w:t>
            </w:r>
            <w:r>
              <w:rPr>
                <w:sz w:val="28"/>
                <w:szCs w:val="28"/>
              </w:rPr>
              <w:t>вся</w:t>
            </w:r>
            <w:r w:rsidRPr="009A4E1D">
              <w:rPr>
                <w:sz w:val="28"/>
                <w:szCs w:val="28"/>
              </w:rPr>
              <w:t xml:space="preserve"> проект Закону «Про адміністративну процедуру».</w:t>
            </w:r>
            <w:r w:rsidRPr="009A4E1D">
              <w:rPr>
                <w:sz w:val="28"/>
                <w:szCs w:val="28"/>
              </w:rPr>
              <w:br/>
              <w:t>Захід організовано Центром політико-правових реформ в межах проекту ЦППР «Посилення ролі громадського суспільства у забезпеченні демократичних реформ і якості державної влади», який реалізовується за підтримки Європейського Союзу, за участі експертів Громадської мережі публічного права та адміністрації UPLAN в рамках Програми сприяння громадській активності «Долучайся!», що фінансується Агентством США з міжнародного розвитку (USAID).</w:t>
            </w:r>
          </w:p>
          <w:p w:rsidR="0028416C" w:rsidRDefault="0028416C" w:rsidP="00492D2E">
            <w:pPr>
              <w:autoSpaceDE w:val="0"/>
              <w:autoSpaceDN w:val="0"/>
              <w:ind w:firstLine="459"/>
              <w:jc w:val="both"/>
              <w:rPr>
                <w:sz w:val="28"/>
                <w:szCs w:val="28"/>
              </w:rPr>
            </w:pPr>
            <w:r>
              <w:rPr>
                <w:sz w:val="28"/>
                <w:szCs w:val="28"/>
              </w:rPr>
              <w:t>Також, в усіх Центрах</w:t>
            </w:r>
            <w:r w:rsidRPr="009A4E1D">
              <w:rPr>
                <w:sz w:val="28"/>
                <w:szCs w:val="28"/>
              </w:rPr>
              <w:t xml:space="preserve"> представниками управління патрульної поліції в Харківській області Департаменту патрульної поліції для адміністраторів проведено </w:t>
            </w:r>
            <w:r>
              <w:rPr>
                <w:sz w:val="28"/>
                <w:szCs w:val="28"/>
              </w:rPr>
              <w:t>цикл інформаційних</w:t>
            </w:r>
            <w:r w:rsidRPr="009A4E1D">
              <w:rPr>
                <w:sz w:val="28"/>
                <w:szCs w:val="28"/>
              </w:rPr>
              <w:t xml:space="preserve"> семінар</w:t>
            </w:r>
            <w:r>
              <w:rPr>
                <w:sz w:val="28"/>
                <w:szCs w:val="28"/>
              </w:rPr>
              <w:t>ів</w:t>
            </w:r>
            <w:r w:rsidRPr="009A4E1D">
              <w:rPr>
                <w:sz w:val="28"/>
                <w:szCs w:val="28"/>
              </w:rPr>
              <w:t xml:space="preserve"> з метою підвищення рівня їх загальноправових знань та уміння застосовувати їх на практиці, виходячи з певної життєвої ситуації.</w:t>
            </w:r>
          </w:p>
          <w:p w:rsidR="0028416C" w:rsidRPr="00EF2754" w:rsidRDefault="0028416C" w:rsidP="00492D2E">
            <w:pPr>
              <w:autoSpaceDE w:val="0"/>
              <w:autoSpaceDN w:val="0"/>
              <w:ind w:firstLine="459"/>
              <w:jc w:val="both"/>
              <w:rPr>
                <w:sz w:val="28"/>
                <w:szCs w:val="28"/>
                <w:lang w:eastAsia="en-US"/>
              </w:rPr>
            </w:pPr>
            <w:r>
              <w:rPr>
                <w:sz w:val="28"/>
                <w:szCs w:val="28"/>
              </w:rPr>
              <w:t>Також</w:t>
            </w:r>
            <w:r>
              <w:rPr>
                <w:sz w:val="28"/>
                <w:szCs w:val="28"/>
                <w:lang w:val="ru-RU"/>
              </w:rPr>
              <w:t>,</w:t>
            </w:r>
            <w:r>
              <w:rPr>
                <w:sz w:val="28"/>
                <w:szCs w:val="28"/>
              </w:rPr>
              <w:t xml:space="preserve"> з </w:t>
            </w:r>
            <w:r w:rsidRPr="001B7060">
              <w:rPr>
                <w:sz w:val="28"/>
                <w:szCs w:val="28"/>
              </w:rPr>
              <w:t xml:space="preserve">адміністраторами Центру проведено навчальний семінар у Головному управлінні ДМС України в Харківській області, основною метою якого </w:t>
            </w:r>
            <w:r>
              <w:rPr>
                <w:sz w:val="28"/>
                <w:szCs w:val="28"/>
              </w:rPr>
              <w:t>є</w:t>
            </w:r>
            <w:r>
              <w:rPr>
                <w:sz w:val="28"/>
                <w:szCs w:val="28"/>
                <w:lang w:val="ru-RU"/>
              </w:rPr>
              <w:t xml:space="preserve"> </w:t>
            </w:r>
            <w:r>
              <w:rPr>
                <w:sz w:val="28"/>
                <w:szCs w:val="28"/>
              </w:rPr>
              <w:t>п</w:t>
            </w:r>
            <w:r w:rsidRPr="001B7060">
              <w:rPr>
                <w:sz w:val="28"/>
                <w:szCs w:val="28"/>
              </w:rPr>
              <w:t xml:space="preserve">окращення якості надання адміністративних послуг з оформлення паспорта громадянина України та паспорта громадянина України для виїзду за кордон. </w:t>
            </w:r>
            <w:r w:rsidRPr="009A4E1D">
              <w:rPr>
                <w:sz w:val="28"/>
                <w:szCs w:val="28"/>
              </w:rPr>
              <w:t xml:space="preserve"> </w:t>
            </w:r>
          </w:p>
        </w:tc>
      </w:tr>
      <w:tr w:rsidR="0028416C" w:rsidRPr="00EF2754" w:rsidTr="007026D3">
        <w:tc>
          <w:tcPr>
            <w:tcW w:w="15642" w:type="dxa"/>
            <w:gridSpan w:val="6"/>
          </w:tcPr>
          <w:p w:rsidR="0028416C" w:rsidRPr="00EF2754" w:rsidRDefault="0028416C" w:rsidP="007026D3">
            <w:pPr>
              <w:spacing w:line="276" w:lineRule="auto"/>
              <w:jc w:val="both"/>
              <w:rPr>
                <w:b/>
                <w:sz w:val="28"/>
                <w:szCs w:val="28"/>
                <w:lang w:eastAsia="en-US"/>
              </w:rPr>
            </w:pPr>
            <w:r w:rsidRPr="00EF2754">
              <w:rPr>
                <w:b/>
                <w:sz w:val="28"/>
                <w:szCs w:val="28"/>
                <w:lang w:eastAsia="en-US"/>
              </w:rPr>
              <w:t>1.5.Промисловість</w:t>
            </w:r>
          </w:p>
          <w:p w:rsidR="0028416C" w:rsidRPr="00EF2754" w:rsidRDefault="0028416C" w:rsidP="007026D3">
            <w:pPr>
              <w:shd w:val="clear" w:color="auto" w:fill="FFFFFF"/>
              <w:ind w:firstLine="624"/>
              <w:jc w:val="both"/>
              <w:rPr>
                <w:sz w:val="28"/>
                <w:szCs w:val="28"/>
              </w:rPr>
            </w:pPr>
          </w:p>
        </w:tc>
      </w:tr>
      <w:tr w:rsidR="0028416C" w:rsidRPr="00EF2754" w:rsidTr="007026D3">
        <w:tc>
          <w:tcPr>
            <w:tcW w:w="980" w:type="dxa"/>
            <w:gridSpan w:val="2"/>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val="ru-RU" w:eastAsia="en-US"/>
              </w:rPr>
              <w:t>6</w:t>
            </w:r>
            <w:r w:rsidRPr="00EF2754">
              <w:rPr>
                <w:sz w:val="28"/>
                <w:szCs w:val="28"/>
                <w:lang w:eastAsia="en-US"/>
              </w:rPr>
              <w:t xml:space="preserve">.1. </w:t>
            </w:r>
          </w:p>
          <w:p w:rsidR="0028416C" w:rsidRPr="00EF2754" w:rsidRDefault="0028416C" w:rsidP="007026D3">
            <w:pPr>
              <w:spacing w:line="276" w:lineRule="auto"/>
              <w:jc w:val="both"/>
              <w:rPr>
                <w:b/>
                <w:sz w:val="28"/>
                <w:szCs w:val="28"/>
                <w:lang w:eastAsia="en-US"/>
              </w:rPr>
            </w:pPr>
          </w:p>
        </w:tc>
        <w:tc>
          <w:tcPr>
            <w:tcW w:w="5542" w:type="dxa"/>
          </w:tcPr>
          <w:p w:rsidR="0028416C" w:rsidRPr="00EF2754" w:rsidRDefault="0028416C" w:rsidP="007026D3">
            <w:pPr>
              <w:spacing w:line="276" w:lineRule="auto"/>
              <w:jc w:val="both"/>
              <w:rPr>
                <w:sz w:val="28"/>
                <w:szCs w:val="28"/>
                <w:lang w:eastAsia="en-US"/>
              </w:rPr>
            </w:pPr>
            <w:r w:rsidRPr="00EF2754">
              <w:rPr>
                <w:sz w:val="28"/>
                <w:szCs w:val="28"/>
                <w:lang w:eastAsia="en-US"/>
              </w:rPr>
              <w:t>Створення умов для розвитку виробничих підприємств.</w:t>
            </w:r>
          </w:p>
        </w:tc>
        <w:tc>
          <w:tcPr>
            <w:tcW w:w="2551" w:type="dxa"/>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69" w:type="dxa"/>
            <w:gridSpan w:val="2"/>
          </w:tcPr>
          <w:p w:rsidR="0028416C" w:rsidRPr="000B3A4F" w:rsidRDefault="0028416C" w:rsidP="000B3A4F">
            <w:pPr>
              <w:widowControl w:val="0"/>
              <w:ind w:firstLine="459"/>
              <w:jc w:val="both"/>
              <w:rPr>
                <w:sz w:val="28"/>
                <w:szCs w:val="28"/>
              </w:rPr>
            </w:pPr>
            <w:r w:rsidRPr="000B3A4F">
              <w:rPr>
                <w:sz w:val="28"/>
                <w:szCs w:val="28"/>
              </w:rPr>
              <w:t xml:space="preserve">З метою підтримки діяльності та подальшого розвитку промислових підприємств проводиться аналіз стану виробничої діяльності промислових підприємств міста Харкова на основі наданих підприємствами основних економічних показників діяльності підприємства. </w:t>
            </w:r>
          </w:p>
          <w:p w:rsidR="0028416C" w:rsidRPr="00EF2754" w:rsidRDefault="0028416C" w:rsidP="000B3A4F">
            <w:pPr>
              <w:widowControl w:val="0"/>
              <w:ind w:firstLine="459"/>
              <w:jc w:val="both"/>
              <w:rPr>
                <w:sz w:val="28"/>
                <w:szCs w:val="28"/>
              </w:rPr>
            </w:pPr>
            <w:r w:rsidRPr="000B3A4F">
              <w:rPr>
                <w:sz w:val="28"/>
                <w:szCs w:val="28"/>
              </w:rPr>
              <w:t xml:space="preserve">За вагомі трудові внески в розбудову і економічний розвиток міста проводяться відзначення і нагородження кращих працівників та колективів підприємств  міста з нагоди </w:t>
            </w:r>
            <w:r w:rsidRPr="000B3A4F">
              <w:rPr>
                <w:b/>
                <w:sz w:val="28"/>
                <w:szCs w:val="28"/>
              </w:rPr>
              <w:t>д</w:t>
            </w:r>
            <w:r w:rsidRPr="000B3A4F">
              <w:rPr>
                <w:sz w:val="28"/>
                <w:szCs w:val="28"/>
              </w:rPr>
              <w:t>ержавних, професійних свят, ювілейних і пам’ятних дат.</w:t>
            </w:r>
          </w:p>
        </w:tc>
      </w:tr>
      <w:tr w:rsidR="0028416C" w:rsidRPr="00EF2754" w:rsidTr="007026D3">
        <w:trPr>
          <w:trHeight w:val="1635"/>
        </w:trPr>
        <w:tc>
          <w:tcPr>
            <w:tcW w:w="980" w:type="dxa"/>
            <w:gridSpan w:val="2"/>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val="ru-RU" w:eastAsia="en-US"/>
              </w:rPr>
              <w:t>6</w:t>
            </w:r>
            <w:r w:rsidRPr="00EF2754">
              <w:rPr>
                <w:sz w:val="28"/>
                <w:szCs w:val="28"/>
                <w:lang w:eastAsia="en-US"/>
              </w:rPr>
              <w:t>.2.</w:t>
            </w:r>
          </w:p>
        </w:tc>
        <w:tc>
          <w:tcPr>
            <w:tcW w:w="5542" w:type="dxa"/>
          </w:tcPr>
          <w:p w:rsidR="0028416C" w:rsidRPr="00EF2754" w:rsidRDefault="0028416C" w:rsidP="007026D3">
            <w:pPr>
              <w:spacing w:line="276" w:lineRule="auto"/>
              <w:jc w:val="both"/>
              <w:rPr>
                <w:sz w:val="28"/>
                <w:szCs w:val="28"/>
                <w:lang w:eastAsia="en-US"/>
              </w:rPr>
            </w:pPr>
            <w:r w:rsidRPr="00EF2754">
              <w:rPr>
                <w:sz w:val="28"/>
                <w:szCs w:val="28"/>
                <w:lang w:eastAsia="en-US"/>
              </w:rPr>
              <w:t>Сприяти формуванню та розвитку кластерів, налагодженню виробничих та коопераційних зв’язків між підприємствами міста.</w:t>
            </w:r>
          </w:p>
        </w:tc>
        <w:tc>
          <w:tcPr>
            <w:tcW w:w="2551" w:type="dxa"/>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69" w:type="dxa"/>
            <w:gridSpan w:val="2"/>
          </w:tcPr>
          <w:p w:rsidR="0028416C" w:rsidRPr="000B3A4F" w:rsidRDefault="0028416C" w:rsidP="000B3A4F">
            <w:pPr>
              <w:autoSpaceDE w:val="0"/>
              <w:autoSpaceDN w:val="0"/>
              <w:ind w:firstLine="459"/>
              <w:jc w:val="both"/>
              <w:rPr>
                <w:sz w:val="28"/>
                <w:szCs w:val="28"/>
              </w:rPr>
            </w:pPr>
            <w:r w:rsidRPr="000B3A4F">
              <w:rPr>
                <w:sz w:val="28"/>
                <w:szCs w:val="28"/>
              </w:rPr>
              <w:t xml:space="preserve">Відповідно до пункту 3.5.1 Програми та  з метою налагодження виробничих зв’язків між підприємствами міста   створено та оновлюється інформаційна база даних діючих промислових підприємств міста Харкова з коротким описом основного виду їх діяльності. </w:t>
            </w:r>
          </w:p>
          <w:p w:rsidR="0028416C" w:rsidRPr="00EF2754" w:rsidRDefault="0028416C" w:rsidP="00EE2DA8">
            <w:pPr>
              <w:autoSpaceDE w:val="0"/>
              <w:autoSpaceDN w:val="0"/>
              <w:ind w:firstLine="459"/>
              <w:jc w:val="both"/>
              <w:rPr>
                <w:sz w:val="28"/>
                <w:szCs w:val="28"/>
              </w:rPr>
            </w:pPr>
          </w:p>
        </w:tc>
      </w:tr>
      <w:tr w:rsidR="0028416C" w:rsidRPr="00EF2754" w:rsidTr="007026D3">
        <w:trPr>
          <w:trHeight w:val="605"/>
        </w:trPr>
        <w:tc>
          <w:tcPr>
            <w:tcW w:w="15642" w:type="dxa"/>
            <w:gridSpan w:val="6"/>
          </w:tcPr>
          <w:p w:rsidR="0028416C" w:rsidRPr="00EF2754" w:rsidRDefault="0028416C" w:rsidP="007026D3">
            <w:pPr>
              <w:spacing w:line="276" w:lineRule="auto"/>
              <w:jc w:val="both"/>
              <w:rPr>
                <w:b/>
                <w:sz w:val="28"/>
                <w:szCs w:val="28"/>
                <w:lang w:eastAsia="en-US"/>
              </w:rPr>
            </w:pPr>
            <w:r w:rsidRPr="00EF2754">
              <w:rPr>
                <w:b/>
                <w:sz w:val="28"/>
                <w:szCs w:val="28"/>
                <w:lang w:eastAsia="en-US"/>
              </w:rPr>
              <w:t>1.</w:t>
            </w:r>
            <w:r>
              <w:rPr>
                <w:b/>
                <w:sz w:val="28"/>
                <w:szCs w:val="28"/>
                <w:lang w:eastAsia="en-US"/>
              </w:rPr>
              <w:t>7</w:t>
            </w:r>
            <w:r w:rsidRPr="00EF2754">
              <w:rPr>
                <w:b/>
                <w:sz w:val="28"/>
                <w:szCs w:val="28"/>
                <w:lang w:eastAsia="en-US"/>
              </w:rPr>
              <w:t>. СПОЖИВЧИЙ РИНОК ТОВАРІВ ТА ПОСЛУГ</w:t>
            </w:r>
          </w:p>
          <w:p w:rsidR="0028416C" w:rsidRPr="00EF2754" w:rsidRDefault="0028416C" w:rsidP="007026D3">
            <w:pPr>
              <w:spacing w:line="276" w:lineRule="auto"/>
              <w:jc w:val="center"/>
              <w:rPr>
                <w:sz w:val="28"/>
                <w:szCs w:val="28"/>
                <w:lang w:eastAsia="en-US"/>
              </w:rPr>
            </w:pPr>
          </w:p>
        </w:tc>
      </w:tr>
      <w:tr w:rsidR="0028416C" w:rsidRPr="00EF2754" w:rsidTr="007026D3">
        <w:tc>
          <w:tcPr>
            <w:tcW w:w="966" w:type="dxa"/>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eastAsia="en-US"/>
              </w:rPr>
              <w:t>7</w:t>
            </w:r>
            <w:r w:rsidRPr="00EF2754">
              <w:rPr>
                <w:sz w:val="28"/>
                <w:szCs w:val="28"/>
                <w:lang w:eastAsia="en-US"/>
              </w:rPr>
              <w:t>.1.</w:t>
            </w:r>
          </w:p>
        </w:tc>
        <w:tc>
          <w:tcPr>
            <w:tcW w:w="5556" w:type="dxa"/>
            <w:gridSpan w:val="2"/>
          </w:tcPr>
          <w:p w:rsidR="0028416C" w:rsidRPr="00EF2754" w:rsidRDefault="0028416C" w:rsidP="007026D3">
            <w:pPr>
              <w:spacing w:line="276" w:lineRule="auto"/>
              <w:rPr>
                <w:sz w:val="28"/>
                <w:szCs w:val="28"/>
                <w:lang w:eastAsia="en-US"/>
              </w:rPr>
            </w:pPr>
            <w:r w:rsidRPr="00EF2754">
              <w:rPr>
                <w:sz w:val="28"/>
                <w:szCs w:val="28"/>
                <w:lang w:eastAsia="en-US"/>
              </w:rPr>
              <w:t>Продовжити роботу сумісно з керівниками</w:t>
            </w:r>
          </w:p>
          <w:p w:rsidR="0028416C" w:rsidRPr="00EF2754" w:rsidRDefault="0028416C" w:rsidP="007026D3">
            <w:pPr>
              <w:spacing w:line="276" w:lineRule="auto"/>
              <w:rPr>
                <w:sz w:val="28"/>
                <w:szCs w:val="28"/>
                <w:lang w:eastAsia="en-US"/>
              </w:rPr>
            </w:pPr>
            <w:r w:rsidRPr="00EF2754">
              <w:rPr>
                <w:sz w:val="28"/>
                <w:szCs w:val="28"/>
                <w:lang w:eastAsia="en-US"/>
              </w:rPr>
              <w:t>ринків і торговельних майданчиків щодо їх</w:t>
            </w:r>
          </w:p>
          <w:p w:rsidR="0028416C" w:rsidRPr="00EF2754" w:rsidRDefault="0028416C" w:rsidP="007026D3">
            <w:pPr>
              <w:spacing w:line="276" w:lineRule="auto"/>
              <w:rPr>
                <w:sz w:val="28"/>
                <w:szCs w:val="28"/>
                <w:lang w:eastAsia="en-US"/>
              </w:rPr>
            </w:pPr>
            <w:r w:rsidRPr="00EF2754">
              <w:rPr>
                <w:rFonts w:eastAsia="Arial Unicode MS"/>
                <w:sz w:val="28"/>
                <w:szCs w:val="28"/>
                <w:lang w:eastAsia="en-US"/>
              </w:rPr>
              <w:t>розвитку та зміцнення</w:t>
            </w:r>
            <w:r w:rsidRPr="00EF2754">
              <w:rPr>
                <w:sz w:val="28"/>
                <w:szCs w:val="28"/>
                <w:lang w:eastAsia="en-US"/>
              </w:rPr>
              <w:t xml:space="preserve"> матеріально-технічної бази, подальшого їх перетворення в торгово-сервісні комплекси. </w:t>
            </w:r>
          </w:p>
        </w:tc>
        <w:tc>
          <w:tcPr>
            <w:tcW w:w="2598" w:type="dxa"/>
            <w:gridSpan w:val="2"/>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22" w:type="dxa"/>
          </w:tcPr>
          <w:p w:rsidR="0028416C" w:rsidRPr="00EF2754" w:rsidRDefault="0028416C" w:rsidP="007026D3">
            <w:pPr>
              <w:ind w:firstLine="460"/>
              <w:jc w:val="both"/>
              <w:rPr>
                <w:sz w:val="28"/>
                <w:szCs w:val="28"/>
                <w:lang w:eastAsia="en-US"/>
              </w:rPr>
            </w:pPr>
            <w:r w:rsidRPr="00EF2754">
              <w:rPr>
                <w:sz w:val="28"/>
                <w:szCs w:val="28"/>
                <w:lang w:eastAsia="en-US"/>
              </w:rPr>
              <w:t xml:space="preserve">Спеціалістами Департаменту, спільно з керівниками ринків, з метою модернізації та поліпшення матеріально-технічної бази ринків, торговельних майданчиків, проводилась робота щодо виконання заходів Перспективного плану розвитку матеріально-технічної бази ринків на          </w:t>
            </w:r>
            <w:r>
              <w:rPr>
                <w:sz w:val="28"/>
                <w:szCs w:val="28"/>
                <w:lang w:val="en-US" w:eastAsia="en-US"/>
              </w:rPr>
              <w:t>I</w:t>
            </w:r>
            <w:r w:rsidRPr="008E2D6B">
              <w:rPr>
                <w:sz w:val="28"/>
                <w:szCs w:val="28"/>
                <w:lang w:eastAsia="en-US"/>
              </w:rPr>
              <w:t xml:space="preserve"> </w:t>
            </w:r>
            <w:r>
              <w:rPr>
                <w:sz w:val="28"/>
                <w:szCs w:val="28"/>
                <w:lang w:eastAsia="en-US"/>
              </w:rPr>
              <w:t xml:space="preserve">півріччя </w:t>
            </w:r>
            <w:r w:rsidRPr="00EF2754">
              <w:rPr>
                <w:sz w:val="28"/>
                <w:szCs w:val="28"/>
                <w:lang w:eastAsia="en-US"/>
              </w:rPr>
              <w:t>201</w:t>
            </w:r>
            <w:r>
              <w:rPr>
                <w:sz w:val="28"/>
                <w:szCs w:val="28"/>
                <w:lang w:eastAsia="en-US"/>
              </w:rPr>
              <w:t>9</w:t>
            </w:r>
            <w:r w:rsidRPr="00EF2754">
              <w:rPr>
                <w:sz w:val="28"/>
                <w:szCs w:val="28"/>
                <w:lang w:eastAsia="en-US"/>
              </w:rPr>
              <w:t xml:space="preserve"> р</w:t>
            </w:r>
            <w:r>
              <w:rPr>
                <w:sz w:val="28"/>
                <w:szCs w:val="28"/>
                <w:lang w:eastAsia="en-US"/>
              </w:rPr>
              <w:t>оку</w:t>
            </w:r>
            <w:r w:rsidRPr="00EF2754">
              <w:rPr>
                <w:sz w:val="28"/>
                <w:szCs w:val="28"/>
                <w:lang w:eastAsia="en-US"/>
              </w:rPr>
              <w:t xml:space="preserve"> з урахуванням видів робіт.</w:t>
            </w:r>
          </w:p>
          <w:p w:rsidR="0028416C" w:rsidRPr="00EF2754" w:rsidRDefault="0028416C" w:rsidP="007026D3">
            <w:pPr>
              <w:ind w:firstLine="460"/>
              <w:jc w:val="both"/>
              <w:rPr>
                <w:sz w:val="28"/>
                <w:szCs w:val="28"/>
                <w:lang w:eastAsia="en-US"/>
              </w:rPr>
            </w:pPr>
            <w:r>
              <w:rPr>
                <w:sz w:val="28"/>
              </w:rPr>
              <w:t>У П</w:t>
            </w:r>
            <w:r w:rsidRPr="001704C2">
              <w:rPr>
                <w:sz w:val="28"/>
              </w:rPr>
              <w:t>ерспективн</w:t>
            </w:r>
            <w:r>
              <w:rPr>
                <w:sz w:val="28"/>
              </w:rPr>
              <w:t>ому</w:t>
            </w:r>
            <w:r w:rsidRPr="001704C2">
              <w:rPr>
                <w:sz w:val="28"/>
              </w:rPr>
              <w:t xml:space="preserve"> план</w:t>
            </w:r>
            <w:r>
              <w:rPr>
                <w:sz w:val="28"/>
              </w:rPr>
              <w:t>і</w:t>
            </w:r>
            <w:r w:rsidRPr="001704C2">
              <w:rPr>
                <w:sz w:val="28"/>
              </w:rPr>
              <w:t xml:space="preserve"> розвитку матеріально-технічної бази ринків та торговельних майданчиків </w:t>
            </w:r>
            <w:r>
              <w:rPr>
                <w:sz w:val="28"/>
              </w:rPr>
              <w:t>керівниками ринків та торговельних майданчиків разом з підприє</w:t>
            </w:r>
            <w:r w:rsidRPr="00857099">
              <w:rPr>
                <w:sz w:val="28"/>
              </w:rPr>
              <w:t>мцями</w:t>
            </w:r>
            <w:r>
              <w:rPr>
                <w:sz w:val="28"/>
              </w:rPr>
              <w:t xml:space="preserve">, які здійснюють діяльність на відповідній території, </w:t>
            </w:r>
            <w:r w:rsidRPr="00EF2754">
              <w:rPr>
                <w:sz w:val="28"/>
                <w:szCs w:val="28"/>
                <w:lang w:eastAsia="en-US"/>
              </w:rPr>
              <w:t>в цілому по місту на</w:t>
            </w:r>
            <w:r>
              <w:rPr>
                <w:sz w:val="28"/>
                <w:szCs w:val="28"/>
                <w:lang w:eastAsia="en-US"/>
              </w:rPr>
              <w:t xml:space="preserve"> </w:t>
            </w:r>
            <w:r w:rsidRPr="00EF2754">
              <w:rPr>
                <w:sz w:val="28"/>
                <w:szCs w:val="28"/>
                <w:lang w:eastAsia="en-US"/>
              </w:rPr>
              <w:t>201</w:t>
            </w:r>
            <w:r>
              <w:rPr>
                <w:sz w:val="28"/>
                <w:szCs w:val="28"/>
                <w:lang w:eastAsia="en-US"/>
              </w:rPr>
              <w:t>9</w:t>
            </w:r>
            <w:r w:rsidRPr="00EF2754">
              <w:rPr>
                <w:sz w:val="28"/>
                <w:szCs w:val="28"/>
                <w:lang w:eastAsia="en-US"/>
              </w:rPr>
              <w:t xml:space="preserve"> рік заплановано кошти в сумі </w:t>
            </w:r>
            <w:r>
              <w:rPr>
                <w:sz w:val="28"/>
                <w:szCs w:val="28"/>
                <w:lang w:eastAsia="en-US"/>
              </w:rPr>
              <w:t>68,4</w:t>
            </w:r>
            <w:r w:rsidRPr="00EF2754">
              <w:rPr>
                <w:sz w:val="28"/>
                <w:szCs w:val="28"/>
                <w:lang w:eastAsia="en-US"/>
              </w:rPr>
              <w:t xml:space="preserve"> млн. грн, </w:t>
            </w:r>
            <w:r>
              <w:rPr>
                <w:sz w:val="28"/>
                <w:szCs w:val="28"/>
                <w:lang w:eastAsia="en-US"/>
              </w:rPr>
              <w:t xml:space="preserve">у т. ч. на     </w:t>
            </w:r>
            <w:r>
              <w:rPr>
                <w:sz w:val="28"/>
                <w:szCs w:val="28"/>
                <w:lang w:val="en-US" w:eastAsia="en-US"/>
              </w:rPr>
              <w:t>I</w:t>
            </w:r>
            <w:r w:rsidRPr="00430D3A">
              <w:rPr>
                <w:sz w:val="28"/>
                <w:szCs w:val="28"/>
                <w:lang w:eastAsia="en-US"/>
              </w:rPr>
              <w:t xml:space="preserve"> </w:t>
            </w:r>
            <w:r>
              <w:rPr>
                <w:sz w:val="28"/>
                <w:szCs w:val="28"/>
                <w:lang w:eastAsia="en-US"/>
              </w:rPr>
              <w:t xml:space="preserve">півріччя 2019 року – 28,6 млн. грн, </w:t>
            </w:r>
            <w:r w:rsidRPr="00EF2754">
              <w:rPr>
                <w:sz w:val="28"/>
                <w:szCs w:val="28"/>
                <w:lang w:eastAsia="en-US"/>
              </w:rPr>
              <w:t xml:space="preserve">фактично освоєно – </w:t>
            </w:r>
            <w:r>
              <w:rPr>
                <w:sz w:val="28"/>
                <w:szCs w:val="28"/>
                <w:lang w:eastAsia="en-US"/>
              </w:rPr>
              <w:t xml:space="preserve">23,8 </w:t>
            </w:r>
            <w:r w:rsidRPr="00EF2754">
              <w:rPr>
                <w:sz w:val="28"/>
                <w:szCs w:val="28"/>
                <w:lang w:eastAsia="en-US"/>
              </w:rPr>
              <w:t xml:space="preserve">млн. грн, що на </w:t>
            </w:r>
            <w:r>
              <w:rPr>
                <w:sz w:val="28"/>
                <w:szCs w:val="28"/>
                <w:lang w:eastAsia="en-US"/>
              </w:rPr>
              <w:t>16,7</w:t>
            </w:r>
            <w:r w:rsidRPr="00EF2754">
              <w:rPr>
                <w:sz w:val="28"/>
                <w:szCs w:val="28"/>
                <w:lang w:eastAsia="en-US"/>
              </w:rPr>
              <w:t xml:space="preserve">% або на </w:t>
            </w:r>
            <w:r>
              <w:rPr>
                <w:sz w:val="28"/>
                <w:szCs w:val="28"/>
                <w:lang w:eastAsia="en-US"/>
              </w:rPr>
              <w:t xml:space="preserve">           4,8</w:t>
            </w:r>
            <w:r w:rsidRPr="00EF2754">
              <w:rPr>
                <w:sz w:val="28"/>
                <w:szCs w:val="28"/>
                <w:lang w:eastAsia="en-US"/>
              </w:rPr>
              <w:t xml:space="preserve"> млн. грн менше, ніж передбачалося.</w:t>
            </w:r>
          </w:p>
          <w:p w:rsidR="0028416C" w:rsidRPr="00EF2754" w:rsidRDefault="0028416C" w:rsidP="007026D3">
            <w:pPr>
              <w:ind w:firstLine="318"/>
              <w:jc w:val="both"/>
              <w:rPr>
                <w:sz w:val="28"/>
                <w:szCs w:val="28"/>
                <w:lang w:eastAsia="en-US"/>
              </w:rPr>
            </w:pPr>
            <w:r w:rsidRPr="00EF2754">
              <w:rPr>
                <w:sz w:val="28"/>
                <w:szCs w:val="28"/>
                <w:lang w:eastAsia="en-US"/>
              </w:rPr>
              <w:t>Кошти використано на:</w:t>
            </w:r>
          </w:p>
          <w:p w:rsidR="0028416C" w:rsidRPr="00EF2754" w:rsidRDefault="0028416C" w:rsidP="007026D3">
            <w:pPr>
              <w:numPr>
                <w:ilvl w:val="0"/>
                <w:numId w:val="1"/>
              </w:numPr>
              <w:jc w:val="both"/>
              <w:rPr>
                <w:sz w:val="28"/>
                <w:szCs w:val="28"/>
                <w:lang w:eastAsia="en-US"/>
              </w:rPr>
            </w:pPr>
            <w:r w:rsidRPr="00EF2754">
              <w:rPr>
                <w:sz w:val="28"/>
                <w:szCs w:val="28"/>
                <w:lang w:eastAsia="en-US"/>
              </w:rPr>
              <w:t xml:space="preserve">будівництво – </w:t>
            </w:r>
            <w:r>
              <w:rPr>
                <w:sz w:val="28"/>
                <w:szCs w:val="28"/>
                <w:lang w:eastAsia="en-US"/>
              </w:rPr>
              <w:t>4,5</w:t>
            </w:r>
            <w:r w:rsidRPr="00EF2754">
              <w:rPr>
                <w:sz w:val="28"/>
                <w:szCs w:val="28"/>
                <w:lang w:eastAsia="en-US"/>
              </w:rPr>
              <w:t xml:space="preserve"> млн. грн; </w:t>
            </w:r>
          </w:p>
          <w:p w:rsidR="0028416C" w:rsidRPr="00EF2754" w:rsidRDefault="0028416C" w:rsidP="007026D3">
            <w:pPr>
              <w:numPr>
                <w:ilvl w:val="0"/>
                <w:numId w:val="1"/>
              </w:numPr>
              <w:jc w:val="both"/>
              <w:rPr>
                <w:sz w:val="28"/>
                <w:szCs w:val="28"/>
                <w:lang w:eastAsia="en-US"/>
              </w:rPr>
            </w:pPr>
            <w:r w:rsidRPr="00EF2754">
              <w:rPr>
                <w:sz w:val="28"/>
                <w:szCs w:val="28"/>
                <w:lang w:eastAsia="en-US"/>
              </w:rPr>
              <w:t xml:space="preserve">реконструкцію – </w:t>
            </w:r>
            <w:r>
              <w:rPr>
                <w:sz w:val="28"/>
                <w:szCs w:val="28"/>
                <w:lang w:eastAsia="en-US"/>
              </w:rPr>
              <w:t>4,3</w:t>
            </w:r>
            <w:r w:rsidRPr="00EF2754">
              <w:rPr>
                <w:sz w:val="28"/>
                <w:szCs w:val="28"/>
                <w:lang w:eastAsia="en-US"/>
              </w:rPr>
              <w:t xml:space="preserve"> млн. грн; </w:t>
            </w:r>
          </w:p>
          <w:p w:rsidR="0028416C" w:rsidRPr="00EF2754" w:rsidRDefault="0028416C" w:rsidP="007026D3">
            <w:pPr>
              <w:numPr>
                <w:ilvl w:val="0"/>
                <w:numId w:val="1"/>
              </w:numPr>
              <w:jc w:val="both"/>
              <w:rPr>
                <w:sz w:val="28"/>
                <w:szCs w:val="28"/>
                <w:lang w:eastAsia="en-US"/>
              </w:rPr>
            </w:pPr>
            <w:r w:rsidRPr="00EF2754">
              <w:rPr>
                <w:sz w:val="28"/>
                <w:szCs w:val="28"/>
                <w:lang w:eastAsia="en-US"/>
              </w:rPr>
              <w:t xml:space="preserve">ремонтні роботи – </w:t>
            </w:r>
            <w:r>
              <w:rPr>
                <w:sz w:val="28"/>
                <w:szCs w:val="28"/>
                <w:lang w:eastAsia="en-US"/>
              </w:rPr>
              <w:t>3</w:t>
            </w:r>
            <w:r w:rsidRPr="00EF2754">
              <w:rPr>
                <w:sz w:val="28"/>
                <w:szCs w:val="28"/>
                <w:lang w:eastAsia="en-US"/>
              </w:rPr>
              <w:t>,</w:t>
            </w:r>
            <w:r>
              <w:rPr>
                <w:sz w:val="28"/>
                <w:szCs w:val="28"/>
                <w:lang w:eastAsia="en-US"/>
              </w:rPr>
              <w:t>5</w:t>
            </w:r>
            <w:r w:rsidRPr="00EF2754">
              <w:rPr>
                <w:sz w:val="28"/>
                <w:szCs w:val="28"/>
                <w:lang w:eastAsia="en-US"/>
              </w:rPr>
              <w:t xml:space="preserve"> млн. грн;</w:t>
            </w:r>
          </w:p>
          <w:p w:rsidR="0028416C" w:rsidRPr="00EF2754" w:rsidRDefault="0028416C" w:rsidP="007026D3">
            <w:pPr>
              <w:numPr>
                <w:ilvl w:val="0"/>
                <w:numId w:val="1"/>
              </w:numPr>
              <w:jc w:val="both"/>
              <w:rPr>
                <w:sz w:val="28"/>
                <w:szCs w:val="28"/>
                <w:lang w:eastAsia="en-US"/>
              </w:rPr>
            </w:pPr>
            <w:r w:rsidRPr="00EF2754">
              <w:rPr>
                <w:sz w:val="28"/>
                <w:szCs w:val="28"/>
                <w:lang w:eastAsia="en-US"/>
              </w:rPr>
              <w:t xml:space="preserve">організацію, облаштування торгових зон, підприємств та об’єктів торгівлі –                       </w:t>
            </w:r>
            <w:r>
              <w:rPr>
                <w:sz w:val="28"/>
                <w:szCs w:val="28"/>
                <w:lang w:eastAsia="en-US"/>
              </w:rPr>
              <w:t>3,4</w:t>
            </w:r>
            <w:r w:rsidRPr="00EF2754">
              <w:rPr>
                <w:sz w:val="28"/>
                <w:szCs w:val="28"/>
                <w:lang w:eastAsia="en-US"/>
              </w:rPr>
              <w:t xml:space="preserve"> млн. грн;</w:t>
            </w:r>
          </w:p>
          <w:p w:rsidR="0028416C" w:rsidRPr="00EF2754" w:rsidRDefault="0028416C" w:rsidP="007026D3">
            <w:pPr>
              <w:numPr>
                <w:ilvl w:val="0"/>
                <w:numId w:val="1"/>
              </w:numPr>
              <w:jc w:val="both"/>
              <w:rPr>
                <w:sz w:val="28"/>
                <w:szCs w:val="28"/>
                <w:lang w:eastAsia="en-US"/>
              </w:rPr>
            </w:pPr>
            <w:r w:rsidRPr="00EF2754">
              <w:rPr>
                <w:sz w:val="28"/>
                <w:szCs w:val="28"/>
                <w:lang w:eastAsia="en-US"/>
              </w:rPr>
              <w:t xml:space="preserve">придбання обладнання, санітарного та спеціального одягу, інвентарю –                       </w:t>
            </w:r>
            <w:r>
              <w:rPr>
                <w:sz w:val="28"/>
                <w:szCs w:val="28"/>
                <w:lang w:eastAsia="en-US"/>
              </w:rPr>
              <w:t>1,8</w:t>
            </w:r>
            <w:r w:rsidRPr="00EF2754">
              <w:rPr>
                <w:sz w:val="28"/>
                <w:szCs w:val="28"/>
                <w:lang w:eastAsia="en-US"/>
              </w:rPr>
              <w:t xml:space="preserve"> млн. грн;</w:t>
            </w:r>
          </w:p>
          <w:p w:rsidR="0028416C" w:rsidRPr="00EF2754" w:rsidRDefault="0028416C" w:rsidP="007026D3">
            <w:pPr>
              <w:numPr>
                <w:ilvl w:val="0"/>
                <w:numId w:val="1"/>
              </w:numPr>
              <w:tabs>
                <w:tab w:val="num" w:pos="-108"/>
              </w:tabs>
              <w:jc w:val="both"/>
              <w:rPr>
                <w:sz w:val="28"/>
                <w:szCs w:val="28"/>
                <w:lang w:eastAsia="en-US"/>
              </w:rPr>
            </w:pPr>
            <w:r w:rsidRPr="00EF2754">
              <w:rPr>
                <w:sz w:val="28"/>
                <w:szCs w:val="28"/>
                <w:lang w:eastAsia="en-US"/>
              </w:rPr>
              <w:t xml:space="preserve">благоустрій території – </w:t>
            </w:r>
            <w:r>
              <w:rPr>
                <w:sz w:val="28"/>
                <w:szCs w:val="28"/>
                <w:lang w:eastAsia="en-US"/>
              </w:rPr>
              <w:t>6,3</w:t>
            </w:r>
            <w:r w:rsidRPr="00EF2754">
              <w:rPr>
                <w:b/>
                <w:sz w:val="28"/>
                <w:szCs w:val="28"/>
                <w:lang w:eastAsia="en-US"/>
              </w:rPr>
              <w:t xml:space="preserve"> </w:t>
            </w:r>
            <w:r w:rsidRPr="00EF2754">
              <w:rPr>
                <w:sz w:val="28"/>
                <w:szCs w:val="28"/>
                <w:lang w:eastAsia="en-US"/>
              </w:rPr>
              <w:t>млн. грн.</w:t>
            </w:r>
          </w:p>
          <w:p w:rsidR="0028416C" w:rsidRPr="00EF2754" w:rsidRDefault="0028416C" w:rsidP="007026D3">
            <w:pPr>
              <w:ind w:left="-13" w:firstLine="473"/>
              <w:jc w:val="both"/>
              <w:rPr>
                <w:sz w:val="28"/>
                <w:szCs w:val="28"/>
                <w:lang w:eastAsia="en-US"/>
              </w:rPr>
            </w:pPr>
            <w:r w:rsidRPr="00EF2754">
              <w:rPr>
                <w:sz w:val="28"/>
                <w:szCs w:val="28"/>
                <w:lang w:eastAsia="en-US"/>
              </w:rPr>
              <w:t>Перетворення ринків у сучасні торговельно - сервісні комплекси пов’язано з необхідністю</w:t>
            </w:r>
            <w:r w:rsidRPr="00EF2754">
              <w:rPr>
                <w:sz w:val="28"/>
                <w:szCs w:val="28"/>
                <w:shd w:val="clear" w:color="auto" w:fill="FFFF99"/>
                <w:lang w:eastAsia="en-US"/>
              </w:rPr>
              <w:t xml:space="preserve"> </w:t>
            </w:r>
            <w:r w:rsidRPr="00EF2754">
              <w:rPr>
                <w:sz w:val="28"/>
                <w:szCs w:val="28"/>
                <w:lang w:eastAsia="en-US"/>
              </w:rPr>
              <w:t>будівництва нових стаціонарних підприємств торгівлі, ресторанного господарства та побутового</w:t>
            </w:r>
            <w:r w:rsidRPr="00EF2754">
              <w:rPr>
                <w:sz w:val="28"/>
                <w:szCs w:val="28"/>
                <w:shd w:val="clear" w:color="auto" w:fill="FFFF99"/>
                <w:lang w:eastAsia="en-US"/>
              </w:rPr>
              <w:t xml:space="preserve"> </w:t>
            </w:r>
            <w:r w:rsidRPr="00EF2754">
              <w:rPr>
                <w:sz w:val="28"/>
                <w:szCs w:val="28"/>
                <w:lang w:eastAsia="en-US"/>
              </w:rPr>
              <w:t>обслуговування населення одночасно з проведенням заміни старих тимчасових споруд на нові сучасні павільйони.</w:t>
            </w:r>
          </w:p>
          <w:p w:rsidR="0028416C" w:rsidRPr="00EF2754" w:rsidRDefault="0028416C" w:rsidP="007026D3">
            <w:pPr>
              <w:ind w:firstLine="460"/>
              <w:jc w:val="both"/>
              <w:rPr>
                <w:sz w:val="28"/>
                <w:szCs w:val="28"/>
                <w:lang w:eastAsia="en-US"/>
              </w:rPr>
            </w:pPr>
            <w:r w:rsidRPr="00EF2754">
              <w:rPr>
                <w:sz w:val="28"/>
                <w:szCs w:val="28"/>
                <w:lang w:eastAsia="en-US"/>
              </w:rPr>
              <w:t>Станом на 01.0</w:t>
            </w:r>
            <w:r>
              <w:rPr>
                <w:sz w:val="28"/>
                <w:szCs w:val="28"/>
                <w:lang w:eastAsia="en-US"/>
              </w:rPr>
              <w:t>7</w:t>
            </w:r>
            <w:r w:rsidRPr="00EF2754">
              <w:rPr>
                <w:sz w:val="28"/>
                <w:szCs w:val="28"/>
                <w:lang w:eastAsia="en-US"/>
              </w:rPr>
              <w:t>.2019 в м. Харкові функціонують 53 ринки та торговельні майданчики, у тому числі:</w:t>
            </w:r>
          </w:p>
          <w:p w:rsidR="0028416C" w:rsidRPr="00EF2754" w:rsidRDefault="0028416C" w:rsidP="007026D3">
            <w:pPr>
              <w:numPr>
                <w:ilvl w:val="0"/>
                <w:numId w:val="1"/>
              </w:numPr>
              <w:jc w:val="both"/>
              <w:rPr>
                <w:sz w:val="28"/>
                <w:szCs w:val="28"/>
                <w:lang w:eastAsia="en-US"/>
              </w:rPr>
            </w:pPr>
            <w:r w:rsidRPr="00EF2754">
              <w:rPr>
                <w:sz w:val="28"/>
                <w:szCs w:val="28"/>
                <w:lang w:eastAsia="en-US"/>
              </w:rPr>
              <w:t>44 змішаних;</w:t>
            </w:r>
          </w:p>
          <w:p w:rsidR="0028416C" w:rsidRPr="00EF2754" w:rsidRDefault="0028416C" w:rsidP="007026D3">
            <w:pPr>
              <w:numPr>
                <w:ilvl w:val="0"/>
                <w:numId w:val="1"/>
              </w:numPr>
              <w:jc w:val="both"/>
              <w:rPr>
                <w:sz w:val="28"/>
                <w:szCs w:val="28"/>
                <w:lang w:eastAsia="en-US"/>
              </w:rPr>
            </w:pPr>
            <w:r w:rsidRPr="00EF2754">
              <w:rPr>
                <w:sz w:val="28"/>
                <w:szCs w:val="28"/>
                <w:lang w:eastAsia="en-US"/>
              </w:rPr>
              <w:t>2 продовольчих;</w:t>
            </w:r>
          </w:p>
          <w:p w:rsidR="0028416C" w:rsidRPr="00EF2754" w:rsidRDefault="0028416C" w:rsidP="007026D3">
            <w:pPr>
              <w:numPr>
                <w:ilvl w:val="0"/>
                <w:numId w:val="1"/>
              </w:numPr>
              <w:jc w:val="both"/>
              <w:rPr>
                <w:sz w:val="28"/>
                <w:szCs w:val="28"/>
                <w:lang w:eastAsia="en-US"/>
              </w:rPr>
            </w:pPr>
            <w:r w:rsidRPr="00EF2754">
              <w:rPr>
                <w:sz w:val="28"/>
                <w:szCs w:val="28"/>
                <w:lang w:eastAsia="en-US"/>
              </w:rPr>
              <w:t>7 непродовольчих.</w:t>
            </w:r>
          </w:p>
          <w:p w:rsidR="0028416C" w:rsidRPr="00EF2754" w:rsidRDefault="0028416C" w:rsidP="007026D3">
            <w:pPr>
              <w:ind w:left="-13" w:firstLine="373"/>
              <w:jc w:val="both"/>
              <w:rPr>
                <w:sz w:val="28"/>
                <w:szCs w:val="28"/>
                <w:lang w:eastAsia="en-US"/>
              </w:rPr>
            </w:pPr>
            <w:r w:rsidRPr="00EF2754">
              <w:rPr>
                <w:sz w:val="28"/>
                <w:szCs w:val="28"/>
                <w:lang w:eastAsia="en-US"/>
              </w:rPr>
              <w:t xml:space="preserve"> Кількість об’єктів на ринках і торговельних майданчиках міста складає – 24,4 тис. од., кількість торгових місць – 63,4 тис. од., у т ч. із торгівлі продовольчими товарами – 7,9 тис. од., непродовольчими – 55,5 тис. од.</w:t>
            </w:r>
          </w:p>
          <w:p w:rsidR="0028416C" w:rsidRPr="00EF2754" w:rsidRDefault="0028416C" w:rsidP="007026D3">
            <w:pPr>
              <w:ind w:firstLine="460"/>
              <w:jc w:val="both"/>
              <w:rPr>
                <w:sz w:val="28"/>
                <w:szCs w:val="28"/>
                <w:lang w:eastAsia="en-US"/>
              </w:rPr>
            </w:pPr>
            <w:r w:rsidRPr="00EF2754">
              <w:rPr>
                <w:sz w:val="28"/>
                <w:szCs w:val="28"/>
                <w:lang w:eastAsia="en-US"/>
              </w:rPr>
              <w:t xml:space="preserve">Спільно з керівниками ринків, було розроблено міський План заходів щодо підготовки ринків  торговельних майданчиків до роботи у </w:t>
            </w:r>
            <w:r>
              <w:rPr>
                <w:sz w:val="28"/>
                <w:szCs w:val="28"/>
                <w:lang w:val="ru-RU" w:eastAsia="en-US"/>
              </w:rPr>
              <w:t>весняно-літній</w:t>
            </w:r>
            <w:r w:rsidRPr="00EF2754">
              <w:rPr>
                <w:sz w:val="28"/>
                <w:szCs w:val="28"/>
                <w:lang w:eastAsia="en-US"/>
              </w:rPr>
              <w:t xml:space="preserve"> період.</w:t>
            </w:r>
          </w:p>
          <w:p w:rsidR="0028416C" w:rsidRPr="00EF2754" w:rsidRDefault="0028416C" w:rsidP="007026D3">
            <w:pPr>
              <w:ind w:firstLine="460"/>
              <w:jc w:val="both"/>
              <w:rPr>
                <w:sz w:val="28"/>
                <w:szCs w:val="28"/>
                <w:lang w:eastAsia="en-US"/>
              </w:rPr>
            </w:pPr>
            <w:r w:rsidRPr="00EF2754">
              <w:rPr>
                <w:sz w:val="28"/>
                <w:szCs w:val="28"/>
                <w:lang w:eastAsia="en-US"/>
              </w:rPr>
              <w:t>З метою приведення ринків та торговельних майданчиків і прилеглих до них територій у належний санітарний стан, проводилось:</w:t>
            </w:r>
          </w:p>
          <w:p w:rsidR="0028416C" w:rsidRPr="00EF2754" w:rsidRDefault="0028416C" w:rsidP="007026D3">
            <w:pPr>
              <w:pStyle w:val="ListParagraph"/>
              <w:numPr>
                <w:ilvl w:val="0"/>
                <w:numId w:val="1"/>
              </w:numPr>
              <w:jc w:val="both"/>
              <w:rPr>
                <w:sz w:val="28"/>
                <w:szCs w:val="28"/>
                <w:lang w:eastAsia="en-US"/>
              </w:rPr>
            </w:pPr>
            <w:r w:rsidRPr="00EF2754">
              <w:rPr>
                <w:sz w:val="28"/>
                <w:szCs w:val="28"/>
                <w:lang w:eastAsia="en-US"/>
              </w:rPr>
              <w:t>комплексне прибирання території всіх ринків та торговельних майданчиків після осіннє-зимового періоду;</w:t>
            </w:r>
          </w:p>
          <w:p w:rsidR="0028416C" w:rsidRPr="00EF2754" w:rsidRDefault="0028416C" w:rsidP="007026D3">
            <w:pPr>
              <w:pStyle w:val="ListParagraph"/>
              <w:numPr>
                <w:ilvl w:val="0"/>
                <w:numId w:val="1"/>
              </w:numPr>
              <w:jc w:val="both"/>
              <w:rPr>
                <w:sz w:val="28"/>
                <w:szCs w:val="28"/>
                <w:lang w:eastAsia="en-US"/>
              </w:rPr>
            </w:pPr>
            <w:r w:rsidRPr="00EF2754">
              <w:rPr>
                <w:sz w:val="28"/>
                <w:szCs w:val="28"/>
                <w:lang w:eastAsia="en-US"/>
              </w:rPr>
              <w:t>ремонт асфальтового покриття, критих корпусів, торгових місць та об’єктів дрібно-роздрібної торгівлі;</w:t>
            </w:r>
          </w:p>
          <w:p w:rsidR="0028416C" w:rsidRPr="00EF2754" w:rsidRDefault="0028416C" w:rsidP="007026D3">
            <w:pPr>
              <w:pStyle w:val="ListParagraph"/>
              <w:numPr>
                <w:ilvl w:val="0"/>
                <w:numId w:val="1"/>
              </w:numPr>
              <w:jc w:val="both"/>
              <w:rPr>
                <w:sz w:val="28"/>
                <w:szCs w:val="28"/>
                <w:lang w:eastAsia="en-US"/>
              </w:rPr>
            </w:pPr>
            <w:r w:rsidRPr="00EF2754">
              <w:rPr>
                <w:sz w:val="28"/>
                <w:szCs w:val="28"/>
                <w:lang w:eastAsia="en-US"/>
              </w:rPr>
              <w:t>оновлення фасадів магазинів, підприємств ресторанного господарства та побутового обслуговування, що розташовані на території ринків;</w:t>
            </w:r>
          </w:p>
          <w:p w:rsidR="0028416C" w:rsidRPr="00EF2754" w:rsidRDefault="0028416C" w:rsidP="007026D3">
            <w:pPr>
              <w:pStyle w:val="ListParagraph"/>
              <w:numPr>
                <w:ilvl w:val="0"/>
                <w:numId w:val="1"/>
              </w:numPr>
              <w:jc w:val="both"/>
              <w:rPr>
                <w:sz w:val="28"/>
                <w:szCs w:val="28"/>
                <w:lang w:eastAsia="en-US"/>
              </w:rPr>
            </w:pPr>
            <w:r w:rsidRPr="00EF2754">
              <w:rPr>
                <w:sz w:val="28"/>
                <w:szCs w:val="28"/>
                <w:lang w:eastAsia="en-US"/>
              </w:rPr>
              <w:t>облаштування</w:t>
            </w:r>
            <w:r>
              <w:rPr>
                <w:sz w:val="28"/>
                <w:szCs w:val="28"/>
                <w:lang w:eastAsia="en-US"/>
              </w:rPr>
              <w:t xml:space="preserve">, фарбування огорож та </w:t>
            </w:r>
            <w:r w:rsidRPr="00EF2754">
              <w:rPr>
                <w:sz w:val="28"/>
                <w:szCs w:val="28"/>
                <w:lang w:eastAsia="en-US"/>
              </w:rPr>
              <w:t>навісів над сміттєзбірниками;</w:t>
            </w:r>
          </w:p>
          <w:p w:rsidR="0028416C" w:rsidRPr="00EF2754" w:rsidRDefault="0028416C" w:rsidP="007026D3">
            <w:pPr>
              <w:pStyle w:val="ListParagraph"/>
              <w:numPr>
                <w:ilvl w:val="0"/>
                <w:numId w:val="1"/>
              </w:numPr>
              <w:jc w:val="both"/>
              <w:rPr>
                <w:sz w:val="28"/>
                <w:szCs w:val="28"/>
                <w:lang w:eastAsia="en-US"/>
              </w:rPr>
            </w:pPr>
            <w:r w:rsidRPr="00EF2754">
              <w:rPr>
                <w:sz w:val="28"/>
                <w:szCs w:val="28"/>
                <w:lang w:eastAsia="en-US"/>
              </w:rPr>
              <w:t>благоустрій прилеглої території, тощо.</w:t>
            </w:r>
          </w:p>
          <w:p w:rsidR="0028416C" w:rsidRPr="00EF2754" w:rsidRDefault="0028416C" w:rsidP="00932F12">
            <w:pPr>
              <w:pStyle w:val="ListParagraph"/>
              <w:ind w:left="0" w:firstLine="412"/>
              <w:jc w:val="both"/>
              <w:rPr>
                <w:sz w:val="28"/>
                <w:szCs w:val="28"/>
                <w:lang w:eastAsia="en-US"/>
              </w:rPr>
            </w:pPr>
            <w:r w:rsidRPr="00EF2754">
              <w:rPr>
                <w:sz w:val="28"/>
                <w:szCs w:val="28"/>
                <w:lang w:eastAsia="en-US"/>
              </w:rPr>
              <w:t>Для здійснення комплексного прибирання територій ринків керівниками введено штатні одиниці двірників та прибиральників, укладено договори щодо вивозу твердих побутових відходів та сміття з підприємствами, що надають ці послуги.</w:t>
            </w:r>
          </w:p>
        </w:tc>
      </w:tr>
      <w:tr w:rsidR="0028416C" w:rsidRPr="00EF2754" w:rsidTr="007026D3">
        <w:tc>
          <w:tcPr>
            <w:tcW w:w="966" w:type="dxa"/>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eastAsia="en-US"/>
              </w:rPr>
              <w:t>7</w:t>
            </w:r>
            <w:r w:rsidRPr="00EF2754">
              <w:rPr>
                <w:sz w:val="28"/>
                <w:szCs w:val="28"/>
                <w:lang w:eastAsia="en-US"/>
              </w:rPr>
              <w:t>.2.</w:t>
            </w:r>
          </w:p>
        </w:tc>
        <w:tc>
          <w:tcPr>
            <w:tcW w:w="5556" w:type="dxa"/>
            <w:gridSpan w:val="2"/>
          </w:tcPr>
          <w:p w:rsidR="0028416C" w:rsidRPr="00EF2754" w:rsidRDefault="0028416C" w:rsidP="007026D3">
            <w:pPr>
              <w:spacing w:line="276" w:lineRule="auto"/>
              <w:jc w:val="both"/>
              <w:rPr>
                <w:sz w:val="28"/>
                <w:szCs w:val="28"/>
                <w:lang w:eastAsia="en-US"/>
              </w:rPr>
            </w:pPr>
            <w:r w:rsidRPr="00EF2754">
              <w:rPr>
                <w:sz w:val="28"/>
                <w:szCs w:val="28"/>
                <w:lang w:eastAsia="en-US"/>
              </w:rPr>
              <w:t>Продовжити діяльність щодо підтрим</w:t>
            </w:r>
            <w:r>
              <w:rPr>
                <w:sz w:val="28"/>
                <w:szCs w:val="28"/>
                <w:lang w:eastAsia="en-US"/>
              </w:rPr>
              <w:t>ки вітчизняного товаровиробника, у тому числі з надання допомоги в розповсюдженні інформації про конкурентоспроможні товари харківських товаровиробників</w:t>
            </w:r>
          </w:p>
          <w:p w:rsidR="0028416C" w:rsidRPr="00EF2754" w:rsidRDefault="0028416C" w:rsidP="007026D3">
            <w:pPr>
              <w:spacing w:line="276" w:lineRule="auto"/>
              <w:ind w:left="360"/>
              <w:jc w:val="both"/>
              <w:rPr>
                <w:sz w:val="28"/>
                <w:szCs w:val="28"/>
                <w:lang w:eastAsia="en-US"/>
              </w:rPr>
            </w:pPr>
          </w:p>
          <w:p w:rsidR="0028416C" w:rsidRPr="00EF2754" w:rsidRDefault="0028416C" w:rsidP="007026D3">
            <w:pPr>
              <w:spacing w:line="276" w:lineRule="auto"/>
              <w:ind w:left="360"/>
              <w:jc w:val="both"/>
              <w:rPr>
                <w:sz w:val="28"/>
                <w:szCs w:val="28"/>
                <w:lang w:eastAsia="en-US"/>
              </w:rPr>
            </w:pPr>
          </w:p>
          <w:p w:rsidR="0028416C" w:rsidRPr="00EF2754" w:rsidRDefault="0028416C" w:rsidP="007026D3">
            <w:pPr>
              <w:spacing w:line="276" w:lineRule="auto"/>
              <w:ind w:left="360"/>
              <w:jc w:val="both"/>
              <w:rPr>
                <w:sz w:val="28"/>
                <w:szCs w:val="28"/>
                <w:lang w:eastAsia="en-US"/>
              </w:rPr>
            </w:pPr>
          </w:p>
          <w:p w:rsidR="0028416C" w:rsidRPr="00EF2754" w:rsidRDefault="0028416C" w:rsidP="007026D3">
            <w:pPr>
              <w:spacing w:line="276" w:lineRule="auto"/>
              <w:ind w:left="360"/>
              <w:jc w:val="both"/>
              <w:rPr>
                <w:sz w:val="28"/>
                <w:szCs w:val="28"/>
                <w:lang w:eastAsia="en-US"/>
              </w:rPr>
            </w:pPr>
          </w:p>
          <w:p w:rsidR="0028416C" w:rsidRPr="00EF2754" w:rsidRDefault="0028416C" w:rsidP="007026D3">
            <w:pPr>
              <w:spacing w:line="276" w:lineRule="auto"/>
              <w:jc w:val="both"/>
              <w:rPr>
                <w:sz w:val="28"/>
                <w:szCs w:val="28"/>
                <w:lang w:eastAsia="en-US"/>
              </w:rPr>
            </w:pPr>
          </w:p>
          <w:p w:rsidR="0028416C" w:rsidRPr="00EF2754" w:rsidRDefault="0028416C" w:rsidP="007026D3">
            <w:pPr>
              <w:spacing w:line="276" w:lineRule="auto"/>
              <w:jc w:val="both"/>
              <w:rPr>
                <w:sz w:val="28"/>
                <w:szCs w:val="28"/>
                <w:lang w:eastAsia="en-US"/>
              </w:rPr>
            </w:pPr>
          </w:p>
          <w:p w:rsidR="0028416C" w:rsidRPr="00EF2754" w:rsidRDefault="0028416C" w:rsidP="007026D3">
            <w:pPr>
              <w:spacing w:line="276" w:lineRule="auto"/>
              <w:jc w:val="both"/>
              <w:rPr>
                <w:sz w:val="28"/>
                <w:szCs w:val="28"/>
                <w:lang w:eastAsia="en-US"/>
              </w:rPr>
            </w:pPr>
          </w:p>
          <w:p w:rsidR="0028416C" w:rsidRPr="00EF2754" w:rsidRDefault="0028416C" w:rsidP="007026D3">
            <w:pPr>
              <w:spacing w:line="276" w:lineRule="auto"/>
              <w:jc w:val="both"/>
              <w:rPr>
                <w:sz w:val="28"/>
                <w:szCs w:val="28"/>
                <w:lang w:eastAsia="en-US"/>
              </w:rPr>
            </w:pPr>
          </w:p>
          <w:p w:rsidR="0028416C" w:rsidRPr="00EF2754" w:rsidRDefault="0028416C" w:rsidP="007026D3">
            <w:pPr>
              <w:spacing w:line="276" w:lineRule="auto"/>
              <w:jc w:val="both"/>
              <w:rPr>
                <w:sz w:val="28"/>
                <w:szCs w:val="28"/>
                <w:lang w:eastAsia="en-US"/>
              </w:rPr>
            </w:pPr>
          </w:p>
          <w:p w:rsidR="0028416C" w:rsidRPr="00EF2754" w:rsidRDefault="0028416C" w:rsidP="007026D3">
            <w:pPr>
              <w:spacing w:line="276" w:lineRule="auto"/>
              <w:jc w:val="both"/>
              <w:rPr>
                <w:sz w:val="28"/>
                <w:szCs w:val="28"/>
                <w:lang w:eastAsia="en-US"/>
              </w:rPr>
            </w:pPr>
          </w:p>
          <w:p w:rsidR="0028416C" w:rsidRPr="00EF2754" w:rsidRDefault="0028416C" w:rsidP="007026D3">
            <w:pPr>
              <w:spacing w:line="276" w:lineRule="auto"/>
              <w:jc w:val="both"/>
              <w:rPr>
                <w:sz w:val="28"/>
                <w:szCs w:val="28"/>
                <w:lang w:eastAsia="en-US"/>
              </w:rPr>
            </w:pPr>
          </w:p>
          <w:p w:rsidR="0028416C" w:rsidRPr="00EF2754" w:rsidRDefault="0028416C" w:rsidP="007026D3">
            <w:pPr>
              <w:numPr>
                <w:ilvl w:val="0"/>
                <w:numId w:val="2"/>
              </w:numPr>
              <w:spacing w:line="276" w:lineRule="auto"/>
              <w:jc w:val="both"/>
              <w:rPr>
                <w:sz w:val="28"/>
                <w:szCs w:val="28"/>
                <w:lang w:eastAsia="en-US"/>
              </w:rPr>
            </w:pPr>
          </w:p>
        </w:tc>
        <w:tc>
          <w:tcPr>
            <w:tcW w:w="2598" w:type="dxa"/>
            <w:gridSpan w:val="2"/>
          </w:tcPr>
          <w:p w:rsidR="0028416C" w:rsidRDefault="0028416C" w:rsidP="007026D3">
            <w:pPr>
              <w:spacing w:line="276" w:lineRule="auto"/>
              <w:jc w:val="both"/>
              <w:rPr>
                <w:sz w:val="28"/>
                <w:szCs w:val="28"/>
                <w:lang w:eastAsia="en-US"/>
              </w:rPr>
            </w:pPr>
            <w:r w:rsidRPr="00EF2754">
              <w:rPr>
                <w:sz w:val="28"/>
                <w:szCs w:val="28"/>
                <w:lang w:eastAsia="en-US"/>
              </w:rPr>
              <w:t>Управління споживчого ринку Департаменту адміністративних послуг та споживчого ринку</w:t>
            </w:r>
          </w:p>
          <w:p w:rsidR="0028416C" w:rsidRPr="00EF2754" w:rsidRDefault="0028416C" w:rsidP="007026D3">
            <w:pPr>
              <w:spacing w:line="276" w:lineRule="auto"/>
              <w:jc w:val="both"/>
              <w:rPr>
                <w:sz w:val="28"/>
                <w:szCs w:val="28"/>
                <w:lang w:eastAsia="en-US"/>
              </w:rPr>
            </w:pPr>
          </w:p>
        </w:tc>
        <w:tc>
          <w:tcPr>
            <w:tcW w:w="6522" w:type="dxa"/>
          </w:tcPr>
          <w:p w:rsidR="0028416C" w:rsidRPr="00EF2754" w:rsidRDefault="0028416C" w:rsidP="007026D3">
            <w:pPr>
              <w:ind w:firstLine="432"/>
              <w:jc w:val="both"/>
              <w:rPr>
                <w:sz w:val="28"/>
                <w:szCs w:val="28"/>
              </w:rPr>
            </w:pPr>
            <w:r w:rsidRPr="00EF2754">
              <w:rPr>
                <w:sz w:val="28"/>
                <w:szCs w:val="28"/>
                <w:lang w:eastAsia="en-US"/>
              </w:rPr>
              <w:t>З метою надання допомоги в розповсюдженні інформації про конкурентоспроможні товари харківських товаровиробників, постійно проводиться організаційна робота щодо запрошення промислових підприємств міста (легкої, харчової, переробної промисловості) на виставкові заходи, що  проводяться в Україні та надається інформація на сайт міської ради про проведення виставково – ярмаркових заходів.</w:t>
            </w:r>
          </w:p>
          <w:p w:rsidR="0028416C" w:rsidRPr="00EF2754" w:rsidRDefault="0028416C" w:rsidP="007026D3">
            <w:pPr>
              <w:spacing w:line="276" w:lineRule="auto"/>
              <w:ind w:firstLine="460"/>
              <w:jc w:val="both"/>
              <w:rPr>
                <w:sz w:val="28"/>
                <w:szCs w:val="28"/>
                <w:lang w:eastAsia="en-US"/>
              </w:rPr>
            </w:pPr>
            <w:r w:rsidRPr="00EF2754">
              <w:rPr>
                <w:sz w:val="28"/>
                <w:szCs w:val="28"/>
                <w:lang w:eastAsia="en-US"/>
              </w:rPr>
              <w:t xml:space="preserve">Спільно з фірмами, які здійснюють виставкову діяльність, </w:t>
            </w:r>
            <w:r>
              <w:rPr>
                <w:sz w:val="28"/>
                <w:szCs w:val="28"/>
                <w:lang w:eastAsia="en-US"/>
              </w:rPr>
              <w:t xml:space="preserve">у </w:t>
            </w:r>
            <w:r>
              <w:rPr>
                <w:sz w:val="28"/>
                <w:szCs w:val="28"/>
                <w:lang w:val="en-US" w:eastAsia="en-US"/>
              </w:rPr>
              <w:t>I</w:t>
            </w:r>
            <w:r w:rsidRPr="00430D3A">
              <w:rPr>
                <w:sz w:val="28"/>
                <w:szCs w:val="28"/>
                <w:lang w:val="ru-RU" w:eastAsia="en-US"/>
              </w:rPr>
              <w:t xml:space="preserve"> </w:t>
            </w:r>
            <w:r>
              <w:rPr>
                <w:sz w:val="28"/>
                <w:szCs w:val="28"/>
                <w:lang w:val="ru-RU" w:eastAsia="en-US"/>
              </w:rPr>
              <w:t>півріччя</w:t>
            </w:r>
            <w:r w:rsidRPr="00EF2754">
              <w:rPr>
                <w:sz w:val="28"/>
                <w:szCs w:val="28"/>
                <w:lang w:eastAsia="en-US"/>
              </w:rPr>
              <w:t xml:space="preserve"> 201</w:t>
            </w:r>
            <w:r>
              <w:rPr>
                <w:sz w:val="28"/>
                <w:szCs w:val="28"/>
                <w:lang w:eastAsia="en-US"/>
              </w:rPr>
              <w:t>9</w:t>
            </w:r>
            <w:r w:rsidRPr="00EF2754">
              <w:rPr>
                <w:sz w:val="28"/>
                <w:szCs w:val="28"/>
                <w:lang w:eastAsia="en-US"/>
              </w:rPr>
              <w:t xml:space="preserve"> р</w:t>
            </w:r>
            <w:r>
              <w:rPr>
                <w:sz w:val="28"/>
                <w:szCs w:val="28"/>
                <w:lang w:eastAsia="en-US"/>
              </w:rPr>
              <w:t>оку</w:t>
            </w:r>
            <w:r w:rsidRPr="00EF2754">
              <w:rPr>
                <w:sz w:val="28"/>
                <w:szCs w:val="28"/>
                <w:lang w:eastAsia="en-US"/>
              </w:rPr>
              <w:t xml:space="preserve"> у м. Харкові було проведено </w:t>
            </w:r>
            <w:r>
              <w:rPr>
                <w:sz w:val="28"/>
                <w:szCs w:val="28"/>
                <w:lang w:eastAsia="en-US"/>
              </w:rPr>
              <w:t>2</w:t>
            </w:r>
            <w:r w:rsidRPr="00EF2754">
              <w:rPr>
                <w:sz w:val="28"/>
                <w:szCs w:val="28"/>
                <w:lang w:eastAsia="en-US"/>
              </w:rPr>
              <w:t>2 виставково - ярмаркових заходів:</w:t>
            </w:r>
          </w:p>
          <w:p w:rsidR="0028416C" w:rsidRPr="00EF2754" w:rsidRDefault="0028416C" w:rsidP="007026D3">
            <w:pPr>
              <w:pStyle w:val="ListParagraph"/>
              <w:numPr>
                <w:ilvl w:val="0"/>
                <w:numId w:val="2"/>
              </w:numPr>
              <w:spacing w:line="276" w:lineRule="auto"/>
              <w:jc w:val="both"/>
              <w:rPr>
                <w:sz w:val="28"/>
                <w:szCs w:val="28"/>
                <w:lang w:eastAsia="en-US"/>
              </w:rPr>
            </w:pPr>
            <w:r w:rsidRPr="00EF2754">
              <w:rPr>
                <w:sz w:val="28"/>
                <w:szCs w:val="28"/>
                <w:lang w:eastAsia="en-US"/>
              </w:rPr>
              <w:t xml:space="preserve">спеціалізованих виставок – </w:t>
            </w:r>
            <w:r>
              <w:rPr>
                <w:sz w:val="28"/>
                <w:szCs w:val="28"/>
                <w:lang w:eastAsia="en-US"/>
              </w:rPr>
              <w:t>8</w:t>
            </w:r>
            <w:r w:rsidRPr="00932F12">
              <w:rPr>
                <w:sz w:val="28"/>
                <w:szCs w:val="28"/>
                <w:lang w:eastAsia="en-US"/>
              </w:rPr>
              <w:t>;</w:t>
            </w:r>
          </w:p>
          <w:p w:rsidR="0028416C" w:rsidRPr="00EF2754" w:rsidRDefault="0028416C" w:rsidP="007026D3">
            <w:pPr>
              <w:pStyle w:val="ListParagraph"/>
              <w:numPr>
                <w:ilvl w:val="0"/>
                <w:numId w:val="2"/>
              </w:numPr>
              <w:spacing w:line="276" w:lineRule="auto"/>
              <w:jc w:val="both"/>
              <w:rPr>
                <w:sz w:val="28"/>
                <w:szCs w:val="28"/>
                <w:lang w:eastAsia="en-US"/>
              </w:rPr>
            </w:pPr>
            <w:r w:rsidRPr="00EF2754">
              <w:rPr>
                <w:sz w:val="28"/>
                <w:szCs w:val="28"/>
                <w:lang w:eastAsia="en-US"/>
              </w:rPr>
              <w:t>універсальних виставок –</w:t>
            </w:r>
            <w:r w:rsidRPr="00EF2754">
              <w:rPr>
                <w:b/>
                <w:sz w:val="28"/>
                <w:szCs w:val="28"/>
                <w:lang w:eastAsia="en-US"/>
              </w:rPr>
              <w:t xml:space="preserve"> </w:t>
            </w:r>
            <w:r w:rsidRPr="008C149D">
              <w:rPr>
                <w:sz w:val="28"/>
                <w:szCs w:val="28"/>
                <w:lang w:eastAsia="en-US"/>
              </w:rPr>
              <w:t>13</w:t>
            </w:r>
            <w:r w:rsidRPr="00EF2754">
              <w:rPr>
                <w:sz w:val="28"/>
                <w:szCs w:val="28"/>
                <w:lang w:eastAsia="en-US"/>
              </w:rPr>
              <w:t>;</w:t>
            </w:r>
          </w:p>
          <w:p w:rsidR="0028416C" w:rsidRPr="00EF2754" w:rsidRDefault="0028416C" w:rsidP="007026D3">
            <w:pPr>
              <w:pStyle w:val="ListParagraph"/>
              <w:numPr>
                <w:ilvl w:val="0"/>
                <w:numId w:val="2"/>
              </w:numPr>
              <w:spacing w:line="276" w:lineRule="auto"/>
              <w:ind w:hanging="401"/>
              <w:jc w:val="both"/>
              <w:rPr>
                <w:sz w:val="28"/>
                <w:szCs w:val="28"/>
                <w:lang w:eastAsia="en-US"/>
              </w:rPr>
            </w:pPr>
            <w:r w:rsidRPr="00EF2754">
              <w:rPr>
                <w:sz w:val="28"/>
                <w:szCs w:val="28"/>
                <w:lang w:eastAsia="en-US"/>
              </w:rPr>
              <w:t xml:space="preserve">ярмарків – </w:t>
            </w:r>
            <w:r>
              <w:rPr>
                <w:sz w:val="28"/>
                <w:szCs w:val="28"/>
                <w:lang w:eastAsia="en-US"/>
              </w:rPr>
              <w:t>1</w:t>
            </w:r>
          </w:p>
          <w:p w:rsidR="0028416C" w:rsidRPr="00EF2754" w:rsidRDefault="0028416C" w:rsidP="007026D3">
            <w:pPr>
              <w:pStyle w:val="ListParagraph"/>
              <w:spacing w:line="276" w:lineRule="auto"/>
              <w:ind w:left="0" w:firstLine="685"/>
              <w:jc w:val="both"/>
              <w:rPr>
                <w:sz w:val="28"/>
                <w:szCs w:val="28"/>
                <w:lang w:eastAsia="en-US"/>
              </w:rPr>
            </w:pPr>
            <w:r w:rsidRPr="00EF2754">
              <w:rPr>
                <w:sz w:val="28"/>
                <w:szCs w:val="28"/>
                <w:lang w:eastAsia="en-US"/>
              </w:rPr>
              <w:t xml:space="preserve">У виставково-ярмаркових заходах брали участь </w:t>
            </w:r>
            <w:r>
              <w:rPr>
                <w:sz w:val="28"/>
                <w:szCs w:val="28"/>
                <w:lang w:eastAsia="en-US"/>
              </w:rPr>
              <w:t>1585</w:t>
            </w:r>
            <w:r w:rsidRPr="00EF2754">
              <w:rPr>
                <w:sz w:val="28"/>
                <w:szCs w:val="28"/>
                <w:lang w:eastAsia="en-US"/>
              </w:rPr>
              <w:t xml:space="preserve"> учасник</w:t>
            </w:r>
            <w:r>
              <w:rPr>
                <w:sz w:val="28"/>
                <w:szCs w:val="28"/>
                <w:lang w:eastAsia="en-US"/>
              </w:rPr>
              <w:t>ів</w:t>
            </w:r>
            <w:r w:rsidRPr="00EF2754">
              <w:rPr>
                <w:sz w:val="28"/>
                <w:szCs w:val="28"/>
                <w:lang w:eastAsia="en-US"/>
              </w:rPr>
              <w:t>.</w:t>
            </w:r>
          </w:p>
          <w:p w:rsidR="0028416C" w:rsidRPr="00EF2754" w:rsidRDefault="0028416C" w:rsidP="007026D3">
            <w:pPr>
              <w:spacing w:line="276" w:lineRule="auto"/>
              <w:ind w:firstLine="318"/>
              <w:jc w:val="both"/>
              <w:rPr>
                <w:sz w:val="28"/>
                <w:szCs w:val="28"/>
                <w:lang w:eastAsia="en-US"/>
              </w:rPr>
            </w:pPr>
            <w:r w:rsidRPr="00EF2754">
              <w:rPr>
                <w:sz w:val="28"/>
                <w:szCs w:val="28"/>
                <w:lang w:eastAsia="en-US"/>
              </w:rPr>
              <w:t xml:space="preserve"> З метою надання інформаційно-методичної допомоги міні-підприємствам із виробництва харчової продукції проводиться впорядкування системи обліку, організації та координації діяльності таких підприємств.</w:t>
            </w:r>
          </w:p>
          <w:p w:rsidR="0028416C" w:rsidRPr="00EF2754" w:rsidRDefault="0028416C" w:rsidP="008C149D">
            <w:pPr>
              <w:ind w:firstLine="460"/>
              <w:jc w:val="both"/>
              <w:rPr>
                <w:sz w:val="28"/>
                <w:szCs w:val="28"/>
                <w:lang w:eastAsia="en-US"/>
              </w:rPr>
            </w:pPr>
            <w:r w:rsidRPr="00EF2754">
              <w:rPr>
                <w:sz w:val="28"/>
                <w:szCs w:val="28"/>
                <w:lang w:eastAsia="en-US"/>
              </w:rPr>
              <w:t>Департаментом здійснюється облік суб’єктів підприємницької діяльності, які займаються виробництвом хліба та хлібобулочних виробів        (10</w:t>
            </w:r>
            <w:r w:rsidRPr="00EF2754">
              <w:rPr>
                <w:b/>
                <w:sz w:val="28"/>
                <w:szCs w:val="28"/>
                <w:lang w:eastAsia="en-US"/>
              </w:rPr>
              <w:t xml:space="preserve"> </w:t>
            </w:r>
            <w:r w:rsidRPr="00EF2754">
              <w:rPr>
                <w:sz w:val="28"/>
                <w:szCs w:val="28"/>
                <w:lang w:eastAsia="en-US"/>
              </w:rPr>
              <w:t>міні-виробництв), м’ясних та ковбасних виробів, виробів з риби та напівфабрикатів (6 міні-підприємств), кулінарних, кондитерських виробів, пивоварний цех, фабрика-кухня, д</w:t>
            </w:r>
            <w:r>
              <w:rPr>
                <w:sz w:val="28"/>
                <w:szCs w:val="28"/>
                <w:lang w:eastAsia="en-US"/>
              </w:rPr>
              <w:t>ільниця по виготовленню піци  (36</w:t>
            </w:r>
            <w:r w:rsidRPr="00EF2754">
              <w:rPr>
                <w:sz w:val="28"/>
                <w:szCs w:val="28"/>
                <w:lang w:eastAsia="en-US"/>
              </w:rPr>
              <w:t xml:space="preserve"> міні-цехи), макаронних виробів (5 міні-цехів), безалкогольних напоїв          (1 міні-цех); інших продовольчих товарів (5</w:t>
            </w:r>
            <w:r w:rsidRPr="00EF2754">
              <w:rPr>
                <w:b/>
                <w:sz w:val="28"/>
                <w:szCs w:val="28"/>
                <w:lang w:eastAsia="en-US"/>
              </w:rPr>
              <w:t xml:space="preserve"> </w:t>
            </w:r>
            <w:r w:rsidRPr="00EF2754">
              <w:rPr>
                <w:sz w:val="28"/>
                <w:szCs w:val="28"/>
                <w:lang w:eastAsia="en-US"/>
              </w:rPr>
              <w:t>міні-виробництв).</w:t>
            </w:r>
          </w:p>
        </w:tc>
      </w:tr>
      <w:tr w:rsidR="0028416C" w:rsidRPr="00EF2754" w:rsidTr="007026D3">
        <w:tc>
          <w:tcPr>
            <w:tcW w:w="966" w:type="dxa"/>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eastAsia="en-US"/>
              </w:rPr>
              <w:t>7</w:t>
            </w:r>
            <w:r w:rsidRPr="00EF2754">
              <w:rPr>
                <w:sz w:val="28"/>
                <w:szCs w:val="28"/>
                <w:lang w:eastAsia="en-US"/>
              </w:rPr>
              <w:t>.3.</w:t>
            </w:r>
          </w:p>
        </w:tc>
        <w:tc>
          <w:tcPr>
            <w:tcW w:w="5556" w:type="dxa"/>
            <w:gridSpan w:val="2"/>
          </w:tcPr>
          <w:p w:rsidR="0028416C" w:rsidRPr="00EF2754" w:rsidRDefault="0028416C" w:rsidP="007026D3">
            <w:pPr>
              <w:spacing w:line="276" w:lineRule="auto"/>
              <w:jc w:val="both"/>
              <w:rPr>
                <w:sz w:val="28"/>
                <w:szCs w:val="28"/>
                <w:lang w:eastAsia="en-US"/>
              </w:rPr>
            </w:pPr>
            <w:r w:rsidRPr="00EF2754">
              <w:rPr>
                <w:sz w:val="28"/>
                <w:szCs w:val="28"/>
                <w:lang w:eastAsia="en-US"/>
              </w:rPr>
              <w:t>Забезпечувати зростання професійного потенціалу робітників сфери торгівлі та сфери послуг шляхом:</w:t>
            </w:r>
          </w:p>
          <w:p w:rsidR="0028416C" w:rsidRPr="00EF2754" w:rsidRDefault="0028416C" w:rsidP="007026D3">
            <w:pPr>
              <w:numPr>
                <w:ilvl w:val="0"/>
                <w:numId w:val="2"/>
              </w:numPr>
              <w:spacing w:line="276" w:lineRule="auto"/>
              <w:jc w:val="both"/>
              <w:rPr>
                <w:sz w:val="28"/>
                <w:szCs w:val="28"/>
                <w:lang w:eastAsia="en-US"/>
              </w:rPr>
            </w:pPr>
            <w:r w:rsidRPr="00EF2754">
              <w:rPr>
                <w:sz w:val="28"/>
                <w:szCs w:val="28"/>
                <w:lang w:eastAsia="en-US"/>
              </w:rPr>
              <w:t>проведення конкурсів;</w:t>
            </w:r>
          </w:p>
          <w:p w:rsidR="0028416C" w:rsidRPr="00EF2754" w:rsidRDefault="0028416C" w:rsidP="007026D3">
            <w:pPr>
              <w:numPr>
                <w:ilvl w:val="0"/>
                <w:numId w:val="2"/>
              </w:numPr>
              <w:spacing w:line="276" w:lineRule="auto"/>
              <w:jc w:val="both"/>
              <w:rPr>
                <w:sz w:val="28"/>
                <w:szCs w:val="28"/>
                <w:lang w:eastAsia="en-US"/>
              </w:rPr>
            </w:pPr>
            <w:r w:rsidRPr="00EF2754">
              <w:rPr>
                <w:sz w:val="28"/>
                <w:szCs w:val="28"/>
                <w:lang w:eastAsia="en-US"/>
              </w:rPr>
              <w:t>організації майстер-класів.</w:t>
            </w:r>
          </w:p>
          <w:p w:rsidR="0028416C" w:rsidRPr="00EF2754" w:rsidRDefault="0028416C" w:rsidP="007026D3">
            <w:pPr>
              <w:spacing w:line="276" w:lineRule="auto"/>
              <w:ind w:left="360"/>
              <w:jc w:val="both"/>
              <w:rPr>
                <w:sz w:val="28"/>
                <w:szCs w:val="28"/>
                <w:lang w:eastAsia="en-US"/>
              </w:rPr>
            </w:pPr>
          </w:p>
        </w:tc>
        <w:tc>
          <w:tcPr>
            <w:tcW w:w="2598" w:type="dxa"/>
            <w:gridSpan w:val="2"/>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22" w:type="dxa"/>
          </w:tcPr>
          <w:p w:rsidR="0028416C" w:rsidRPr="00EF2754" w:rsidRDefault="0028416C" w:rsidP="008C149D">
            <w:pPr>
              <w:pStyle w:val="ListParagraph"/>
              <w:ind w:left="0" w:firstLine="460"/>
              <w:jc w:val="both"/>
              <w:rPr>
                <w:sz w:val="28"/>
                <w:szCs w:val="28"/>
                <w:lang w:eastAsia="en-US"/>
              </w:rPr>
            </w:pPr>
            <w:r w:rsidRPr="00EF2754">
              <w:rPr>
                <w:sz w:val="28"/>
                <w:szCs w:val="28"/>
              </w:rPr>
              <w:t xml:space="preserve">У </w:t>
            </w:r>
            <w:r>
              <w:rPr>
                <w:sz w:val="28"/>
                <w:szCs w:val="28"/>
                <w:lang w:val="en-US"/>
              </w:rPr>
              <w:t>I</w:t>
            </w:r>
            <w:r w:rsidRPr="0065558F">
              <w:rPr>
                <w:sz w:val="28"/>
                <w:szCs w:val="28"/>
                <w:lang w:val="ru-RU"/>
              </w:rPr>
              <w:t xml:space="preserve"> </w:t>
            </w:r>
            <w:r>
              <w:rPr>
                <w:sz w:val="28"/>
                <w:szCs w:val="28"/>
                <w:lang w:val="ru-RU"/>
              </w:rPr>
              <w:t xml:space="preserve">півріччі </w:t>
            </w:r>
            <w:r w:rsidRPr="00EF2754">
              <w:rPr>
                <w:sz w:val="28"/>
                <w:szCs w:val="28"/>
              </w:rPr>
              <w:t>201</w:t>
            </w:r>
            <w:r>
              <w:rPr>
                <w:sz w:val="28"/>
                <w:szCs w:val="28"/>
              </w:rPr>
              <w:t>9</w:t>
            </w:r>
            <w:r w:rsidRPr="00EF2754">
              <w:rPr>
                <w:sz w:val="28"/>
                <w:szCs w:val="28"/>
              </w:rPr>
              <w:t xml:space="preserve"> ро</w:t>
            </w:r>
            <w:r>
              <w:rPr>
                <w:sz w:val="28"/>
                <w:szCs w:val="28"/>
              </w:rPr>
              <w:t>ку</w:t>
            </w:r>
            <w:r w:rsidRPr="00EF2754">
              <w:rPr>
                <w:sz w:val="28"/>
                <w:szCs w:val="28"/>
              </w:rPr>
              <w:t xml:space="preserve"> конкурси професіональної майстерності та майстер-класи не проводились.</w:t>
            </w:r>
          </w:p>
        </w:tc>
      </w:tr>
      <w:tr w:rsidR="0028416C" w:rsidRPr="00EF2754" w:rsidTr="007026D3">
        <w:tc>
          <w:tcPr>
            <w:tcW w:w="966" w:type="dxa"/>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eastAsia="en-US"/>
              </w:rPr>
              <w:t>7</w:t>
            </w:r>
            <w:r w:rsidRPr="00EF2754">
              <w:rPr>
                <w:sz w:val="28"/>
                <w:szCs w:val="28"/>
                <w:lang w:eastAsia="en-US"/>
              </w:rPr>
              <w:t>.4.</w:t>
            </w:r>
          </w:p>
        </w:tc>
        <w:tc>
          <w:tcPr>
            <w:tcW w:w="5556" w:type="dxa"/>
            <w:gridSpan w:val="2"/>
          </w:tcPr>
          <w:p w:rsidR="0028416C" w:rsidRPr="00EF2754" w:rsidRDefault="0028416C" w:rsidP="007026D3">
            <w:pPr>
              <w:spacing w:line="276" w:lineRule="auto"/>
              <w:jc w:val="both"/>
              <w:rPr>
                <w:sz w:val="28"/>
                <w:szCs w:val="28"/>
                <w:lang w:eastAsia="en-US"/>
              </w:rPr>
            </w:pPr>
            <w:r w:rsidRPr="00EF2754">
              <w:rPr>
                <w:sz w:val="28"/>
                <w:szCs w:val="28"/>
                <w:lang w:eastAsia="en-US"/>
              </w:rPr>
              <w:t>Посилити контроль за дотриманням підприємствами усіх форм власності вимог</w:t>
            </w:r>
          </w:p>
          <w:p w:rsidR="0028416C" w:rsidRPr="00EF2754" w:rsidRDefault="0028416C" w:rsidP="007026D3">
            <w:pPr>
              <w:spacing w:line="276" w:lineRule="auto"/>
              <w:jc w:val="both"/>
              <w:rPr>
                <w:sz w:val="28"/>
                <w:szCs w:val="28"/>
                <w:lang w:eastAsia="en-US"/>
              </w:rPr>
            </w:pPr>
            <w:r w:rsidRPr="00EF2754">
              <w:rPr>
                <w:sz w:val="28"/>
                <w:szCs w:val="28"/>
                <w:lang w:eastAsia="en-US"/>
              </w:rPr>
              <w:t>Закону України „Про захист прав споживачів”, інших нормативних актів.</w:t>
            </w:r>
          </w:p>
        </w:tc>
        <w:tc>
          <w:tcPr>
            <w:tcW w:w="2598" w:type="dxa"/>
            <w:gridSpan w:val="2"/>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22" w:type="dxa"/>
          </w:tcPr>
          <w:p w:rsidR="0028416C" w:rsidRPr="00EF2754" w:rsidRDefault="0028416C" w:rsidP="007026D3">
            <w:pPr>
              <w:ind w:firstLine="460"/>
              <w:jc w:val="both"/>
              <w:rPr>
                <w:sz w:val="28"/>
                <w:szCs w:val="28"/>
                <w:lang w:eastAsia="en-US"/>
              </w:rPr>
            </w:pPr>
            <w:r w:rsidRPr="00EF2754">
              <w:rPr>
                <w:sz w:val="28"/>
                <w:szCs w:val="28"/>
                <w:lang w:eastAsia="en-US"/>
              </w:rPr>
              <w:t>Спеціалісти Департаменту адміністративних послуг та споживчого ринку, з метою попередження порушень законодавства України у сфері захисту прав споживачів, Правил торгівлі на ринках міста Харкова, затверджених рішенням 15 сесії Харківської міської ради 5 скликання від 03.10.2007 №205/07 (із змінами та доповненнями),  здійснюють постійний контроль щодо дотримання норм та вимог чинного законодавства у сфері торгівлі та побутового обслуговування населення.</w:t>
            </w:r>
          </w:p>
          <w:p w:rsidR="0028416C" w:rsidRPr="00EF2754" w:rsidRDefault="0028416C" w:rsidP="007026D3">
            <w:pPr>
              <w:ind w:left="34" w:firstLine="426"/>
              <w:jc w:val="both"/>
              <w:rPr>
                <w:sz w:val="28"/>
                <w:szCs w:val="28"/>
                <w:lang w:eastAsia="en-US"/>
              </w:rPr>
            </w:pPr>
            <w:r w:rsidRPr="00EF2754">
              <w:rPr>
                <w:sz w:val="28"/>
                <w:szCs w:val="28"/>
                <w:lang w:eastAsia="en-US"/>
              </w:rPr>
              <w:t xml:space="preserve">За </w:t>
            </w:r>
            <w:r>
              <w:rPr>
                <w:sz w:val="28"/>
                <w:szCs w:val="28"/>
                <w:lang w:val="en-US" w:eastAsia="en-US"/>
              </w:rPr>
              <w:t>I</w:t>
            </w:r>
            <w:r w:rsidRPr="0065558F">
              <w:rPr>
                <w:sz w:val="28"/>
                <w:szCs w:val="28"/>
                <w:lang w:eastAsia="en-US"/>
              </w:rPr>
              <w:t xml:space="preserve"> </w:t>
            </w:r>
            <w:r>
              <w:rPr>
                <w:sz w:val="28"/>
                <w:szCs w:val="28"/>
                <w:lang w:eastAsia="en-US"/>
              </w:rPr>
              <w:t xml:space="preserve">півріччя </w:t>
            </w:r>
            <w:r w:rsidRPr="00EF2754">
              <w:rPr>
                <w:sz w:val="28"/>
                <w:szCs w:val="28"/>
              </w:rPr>
              <w:t>201</w:t>
            </w:r>
            <w:r>
              <w:rPr>
                <w:sz w:val="28"/>
                <w:szCs w:val="28"/>
              </w:rPr>
              <w:t>9</w:t>
            </w:r>
            <w:r w:rsidRPr="00EF2754">
              <w:rPr>
                <w:sz w:val="28"/>
                <w:szCs w:val="28"/>
              </w:rPr>
              <w:t xml:space="preserve"> р</w:t>
            </w:r>
            <w:r>
              <w:rPr>
                <w:sz w:val="28"/>
                <w:szCs w:val="28"/>
              </w:rPr>
              <w:t>оку</w:t>
            </w:r>
            <w:r w:rsidRPr="00EF2754">
              <w:rPr>
                <w:sz w:val="28"/>
                <w:szCs w:val="28"/>
              </w:rPr>
              <w:t xml:space="preserve"> </w:t>
            </w:r>
            <w:r w:rsidRPr="00EF2754">
              <w:rPr>
                <w:sz w:val="28"/>
                <w:szCs w:val="28"/>
                <w:lang w:eastAsia="en-US"/>
              </w:rPr>
              <w:t xml:space="preserve">було проведено перевірки </w:t>
            </w:r>
            <w:r>
              <w:rPr>
                <w:sz w:val="28"/>
                <w:szCs w:val="28"/>
                <w:lang w:eastAsia="en-US"/>
              </w:rPr>
              <w:t>42</w:t>
            </w:r>
            <w:r w:rsidRPr="00EF2754">
              <w:rPr>
                <w:b/>
                <w:sz w:val="28"/>
                <w:szCs w:val="28"/>
                <w:lang w:eastAsia="en-US"/>
              </w:rPr>
              <w:t xml:space="preserve"> </w:t>
            </w:r>
            <w:r w:rsidRPr="00EF2754">
              <w:rPr>
                <w:sz w:val="28"/>
                <w:szCs w:val="28"/>
                <w:lang w:eastAsia="en-US"/>
              </w:rPr>
              <w:t>підприємств</w:t>
            </w:r>
            <w:r>
              <w:rPr>
                <w:sz w:val="28"/>
                <w:szCs w:val="28"/>
                <w:lang w:eastAsia="en-US"/>
              </w:rPr>
              <w:t>а</w:t>
            </w:r>
            <w:r w:rsidRPr="00EF2754">
              <w:rPr>
                <w:sz w:val="28"/>
                <w:szCs w:val="28"/>
                <w:lang w:eastAsia="en-US"/>
              </w:rPr>
              <w:t xml:space="preserve">, в яких здійснювали підприємницьку діяльність </w:t>
            </w:r>
            <w:r>
              <w:rPr>
                <w:sz w:val="28"/>
                <w:szCs w:val="28"/>
                <w:lang w:eastAsia="en-US"/>
              </w:rPr>
              <w:t>541</w:t>
            </w:r>
            <w:r w:rsidRPr="00EF2754">
              <w:rPr>
                <w:sz w:val="28"/>
                <w:szCs w:val="28"/>
                <w:lang w:eastAsia="en-US"/>
              </w:rPr>
              <w:t xml:space="preserve"> суб’єкт господарювання, у </w:t>
            </w:r>
            <w:r>
              <w:rPr>
                <w:sz w:val="28"/>
                <w:szCs w:val="28"/>
                <w:lang w:eastAsia="en-US"/>
              </w:rPr>
              <w:t>26</w:t>
            </w:r>
            <w:r w:rsidRPr="00EF2754">
              <w:rPr>
                <w:sz w:val="28"/>
                <w:szCs w:val="28"/>
                <w:lang w:eastAsia="en-US"/>
              </w:rPr>
              <w:t xml:space="preserve"> суб’єктів господарювання (</w:t>
            </w:r>
            <w:r>
              <w:rPr>
                <w:sz w:val="28"/>
                <w:szCs w:val="28"/>
                <w:lang w:eastAsia="en-US"/>
              </w:rPr>
              <w:t>4,8</w:t>
            </w:r>
            <w:r w:rsidRPr="00EF2754">
              <w:rPr>
                <w:sz w:val="28"/>
                <w:szCs w:val="28"/>
                <w:lang w:eastAsia="en-US"/>
              </w:rPr>
              <w:t xml:space="preserve">% від загальної кількості перевірених) виявлено </w:t>
            </w:r>
            <w:r>
              <w:rPr>
                <w:sz w:val="28"/>
                <w:szCs w:val="28"/>
                <w:lang w:eastAsia="en-US"/>
              </w:rPr>
              <w:t>76</w:t>
            </w:r>
            <w:r w:rsidRPr="00EF2754">
              <w:rPr>
                <w:sz w:val="28"/>
                <w:szCs w:val="28"/>
                <w:lang w:eastAsia="en-US"/>
              </w:rPr>
              <w:t xml:space="preserve"> порушень. Найчастіше на підприємствах були зафіксовані порушення санітарного режиму, відсутність право установчих документів та документів, які підтверджують якість та безпеку продовольчих товарів та інше. </w:t>
            </w:r>
          </w:p>
          <w:p w:rsidR="0028416C" w:rsidRPr="00EF2754" w:rsidRDefault="0028416C" w:rsidP="00B034CE">
            <w:pPr>
              <w:ind w:left="34" w:firstLine="426"/>
              <w:jc w:val="both"/>
              <w:rPr>
                <w:sz w:val="28"/>
                <w:szCs w:val="28"/>
                <w:lang w:eastAsia="en-US"/>
              </w:rPr>
            </w:pPr>
            <w:r w:rsidRPr="00EF2754">
              <w:rPr>
                <w:sz w:val="28"/>
                <w:szCs w:val="28"/>
                <w:lang w:eastAsia="en-US"/>
              </w:rPr>
              <w:t xml:space="preserve">Відповідно до повноважень органів місцевого самоврядування, визначених в Кодексі України про адміністративні правопорушення за виявлені правопорушення було складено </w:t>
            </w:r>
            <w:r>
              <w:rPr>
                <w:sz w:val="28"/>
                <w:szCs w:val="28"/>
                <w:lang w:eastAsia="en-US"/>
              </w:rPr>
              <w:t>26</w:t>
            </w:r>
            <w:r w:rsidRPr="00EF2754">
              <w:rPr>
                <w:sz w:val="28"/>
                <w:szCs w:val="28"/>
                <w:lang w:eastAsia="en-US"/>
              </w:rPr>
              <w:t xml:space="preserve"> протокол</w:t>
            </w:r>
            <w:r>
              <w:rPr>
                <w:sz w:val="28"/>
                <w:szCs w:val="28"/>
                <w:lang w:eastAsia="en-US"/>
              </w:rPr>
              <w:t>ів</w:t>
            </w:r>
            <w:r w:rsidRPr="00EF2754">
              <w:rPr>
                <w:sz w:val="28"/>
                <w:szCs w:val="28"/>
                <w:lang w:eastAsia="en-US"/>
              </w:rPr>
              <w:t xml:space="preserve"> відносно господарюючих суб’єктів за ст. 159 КУпАП. </w:t>
            </w:r>
          </w:p>
        </w:tc>
      </w:tr>
      <w:tr w:rsidR="0028416C" w:rsidRPr="00EF2754" w:rsidTr="007026D3">
        <w:trPr>
          <w:trHeight w:val="416"/>
        </w:trPr>
        <w:tc>
          <w:tcPr>
            <w:tcW w:w="966" w:type="dxa"/>
          </w:tcPr>
          <w:p w:rsidR="0028416C" w:rsidRPr="00EF2754" w:rsidRDefault="0028416C" w:rsidP="007026D3">
            <w:pPr>
              <w:spacing w:line="276" w:lineRule="auto"/>
              <w:jc w:val="both"/>
              <w:rPr>
                <w:sz w:val="28"/>
                <w:szCs w:val="28"/>
                <w:lang w:eastAsia="en-US"/>
              </w:rPr>
            </w:pPr>
            <w:r w:rsidRPr="00EF2754">
              <w:rPr>
                <w:sz w:val="28"/>
                <w:szCs w:val="28"/>
                <w:lang w:eastAsia="en-US"/>
              </w:rPr>
              <w:t>1.</w:t>
            </w:r>
            <w:r>
              <w:rPr>
                <w:sz w:val="28"/>
                <w:szCs w:val="28"/>
                <w:lang w:eastAsia="en-US"/>
              </w:rPr>
              <w:t>7</w:t>
            </w:r>
            <w:r w:rsidRPr="00EF2754">
              <w:rPr>
                <w:sz w:val="28"/>
                <w:szCs w:val="28"/>
                <w:lang w:eastAsia="en-US"/>
              </w:rPr>
              <w:t>.5.</w:t>
            </w:r>
          </w:p>
        </w:tc>
        <w:tc>
          <w:tcPr>
            <w:tcW w:w="5556" w:type="dxa"/>
            <w:gridSpan w:val="2"/>
          </w:tcPr>
          <w:p w:rsidR="0028416C" w:rsidRPr="00EF2754" w:rsidRDefault="0028416C" w:rsidP="007026D3">
            <w:pPr>
              <w:spacing w:line="276" w:lineRule="auto"/>
              <w:jc w:val="both"/>
              <w:rPr>
                <w:sz w:val="28"/>
                <w:szCs w:val="28"/>
                <w:lang w:eastAsia="en-US"/>
              </w:rPr>
            </w:pPr>
            <w:r w:rsidRPr="00EF2754">
              <w:rPr>
                <w:sz w:val="28"/>
                <w:szCs w:val="28"/>
                <w:lang w:eastAsia="en-US"/>
              </w:rPr>
              <w:t>Проводити роботу щодо забезпечення ведення та коригування загального обліку та бази (реєстру) суб’єктів підприємницької діяльності, які займаються торговельною, торговельно-виробничою діяльністю, наданням побутових послуг населенню, виробництвом і переробкою харчової продукції.</w:t>
            </w:r>
          </w:p>
        </w:tc>
        <w:tc>
          <w:tcPr>
            <w:tcW w:w="2598" w:type="dxa"/>
            <w:gridSpan w:val="2"/>
          </w:tcPr>
          <w:p w:rsidR="0028416C" w:rsidRDefault="0028416C" w:rsidP="007026D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28416C" w:rsidRPr="00EF2754" w:rsidRDefault="0028416C" w:rsidP="007026D3">
            <w:pPr>
              <w:spacing w:line="276" w:lineRule="auto"/>
              <w:jc w:val="both"/>
              <w:rPr>
                <w:sz w:val="28"/>
                <w:szCs w:val="28"/>
                <w:lang w:eastAsia="en-US"/>
              </w:rPr>
            </w:pPr>
            <w:r>
              <w:rPr>
                <w:sz w:val="28"/>
                <w:szCs w:val="28"/>
                <w:lang w:eastAsia="en-US"/>
              </w:rPr>
              <w:t>Харківської міської ради</w:t>
            </w:r>
          </w:p>
        </w:tc>
        <w:tc>
          <w:tcPr>
            <w:tcW w:w="6522" w:type="dxa"/>
          </w:tcPr>
          <w:p w:rsidR="0028416C" w:rsidRPr="00EF2754" w:rsidRDefault="0028416C" w:rsidP="007026D3">
            <w:pPr>
              <w:ind w:firstLine="460"/>
              <w:jc w:val="both"/>
              <w:rPr>
                <w:sz w:val="28"/>
                <w:szCs w:val="28"/>
                <w:lang w:eastAsia="en-US"/>
              </w:rPr>
            </w:pPr>
            <w:r w:rsidRPr="00EF2754">
              <w:rPr>
                <w:sz w:val="28"/>
                <w:szCs w:val="28"/>
                <w:lang w:eastAsia="en-US"/>
              </w:rPr>
              <w:t>З метою виконання рішення виконавчого комітету Харківської міської ради від 03.08.2011 №532 «Про організацію мобілізаційної роботи у місті Харкові» спеціалісти Департаменту адміністративних послуг та споживчого ринку забезпечують ведення та коригування загального обліку та бази (реєстру) даних суб’єктів підприємницької діяльності, які займаються торговельною, торговельно-виробничою діяльністю, наданням побутових послуг населенню, виробництвом і переробкою харчової продукції.</w:t>
            </w:r>
          </w:p>
          <w:p w:rsidR="0028416C" w:rsidRPr="00EF2754" w:rsidRDefault="0028416C" w:rsidP="007026D3">
            <w:pPr>
              <w:ind w:firstLine="460"/>
              <w:jc w:val="both"/>
              <w:rPr>
                <w:sz w:val="28"/>
                <w:szCs w:val="28"/>
                <w:lang w:eastAsia="en-US"/>
              </w:rPr>
            </w:pPr>
            <w:r w:rsidRPr="00EF2754">
              <w:rPr>
                <w:sz w:val="28"/>
                <w:szCs w:val="28"/>
                <w:lang w:eastAsia="en-US"/>
              </w:rPr>
              <w:t>Станом на 01.0</w:t>
            </w:r>
            <w:r>
              <w:rPr>
                <w:sz w:val="28"/>
                <w:szCs w:val="28"/>
                <w:lang w:eastAsia="en-US"/>
              </w:rPr>
              <w:t>7</w:t>
            </w:r>
            <w:r w:rsidRPr="00EF2754">
              <w:rPr>
                <w:sz w:val="28"/>
                <w:szCs w:val="28"/>
                <w:lang w:eastAsia="en-US"/>
              </w:rPr>
              <w:t>.2019  населення міста обслуговують:</w:t>
            </w:r>
          </w:p>
          <w:p w:rsidR="0028416C" w:rsidRPr="00EF2754" w:rsidRDefault="0028416C" w:rsidP="007026D3">
            <w:pPr>
              <w:numPr>
                <w:ilvl w:val="0"/>
                <w:numId w:val="3"/>
              </w:numPr>
              <w:jc w:val="both"/>
              <w:rPr>
                <w:sz w:val="28"/>
                <w:szCs w:val="28"/>
                <w:lang w:eastAsia="en-US"/>
              </w:rPr>
            </w:pPr>
            <w:r w:rsidRPr="00EF2754">
              <w:rPr>
                <w:sz w:val="28"/>
                <w:szCs w:val="28"/>
                <w:lang w:eastAsia="en-US"/>
              </w:rPr>
              <w:t xml:space="preserve">підприємств торгівлі (магазинів) – </w:t>
            </w:r>
          </w:p>
          <w:p w:rsidR="0028416C" w:rsidRPr="00EF2754" w:rsidRDefault="0028416C" w:rsidP="00932F12">
            <w:pPr>
              <w:ind w:left="1101"/>
              <w:jc w:val="both"/>
              <w:rPr>
                <w:sz w:val="28"/>
                <w:szCs w:val="28"/>
                <w:lang w:eastAsia="en-US"/>
              </w:rPr>
            </w:pPr>
            <w:r w:rsidRPr="00EF2754">
              <w:rPr>
                <w:sz w:val="28"/>
                <w:szCs w:val="28"/>
                <w:lang w:eastAsia="en-US"/>
              </w:rPr>
              <w:t>32</w:t>
            </w:r>
            <w:r>
              <w:rPr>
                <w:sz w:val="28"/>
                <w:szCs w:val="28"/>
                <w:lang w:eastAsia="en-US"/>
              </w:rPr>
              <w:t>43</w:t>
            </w:r>
            <w:r w:rsidRPr="00EF2754">
              <w:rPr>
                <w:b/>
                <w:sz w:val="28"/>
                <w:szCs w:val="28"/>
                <w:lang w:eastAsia="en-US"/>
              </w:rPr>
              <w:t xml:space="preserve"> </w:t>
            </w:r>
            <w:r w:rsidRPr="00EF2754">
              <w:rPr>
                <w:sz w:val="28"/>
                <w:szCs w:val="28"/>
                <w:lang w:eastAsia="en-US"/>
              </w:rPr>
              <w:t>од.;</w:t>
            </w:r>
          </w:p>
          <w:p w:rsidR="0028416C" w:rsidRPr="00EF2754" w:rsidRDefault="0028416C" w:rsidP="007026D3">
            <w:pPr>
              <w:numPr>
                <w:ilvl w:val="0"/>
                <w:numId w:val="3"/>
              </w:numPr>
              <w:jc w:val="both"/>
              <w:rPr>
                <w:sz w:val="28"/>
                <w:szCs w:val="28"/>
                <w:lang w:eastAsia="en-US"/>
              </w:rPr>
            </w:pPr>
            <w:r w:rsidRPr="00EF2754">
              <w:rPr>
                <w:sz w:val="28"/>
                <w:szCs w:val="28"/>
                <w:lang w:eastAsia="en-US"/>
              </w:rPr>
              <w:t>підприємств ресторанного господарства – 29</w:t>
            </w:r>
            <w:r>
              <w:rPr>
                <w:sz w:val="28"/>
                <w:szCs w:val="28"/>
                <w:lang w:eastAsia="en-US"/>
              </w:rPr>
              <w:t>03</w:t>
            </w:r>
            <w:r w:rsidRPr="00EF2754">
              <w:rPr>
                <w:b/>
                <w:sz w:val="28"/>
                <w:szCs w:val="28"/>
                <w:lang w:eastAsia="en-US"/>
              </w:rPr>
              <w:t xml:space="preserve"> </w:t>
            </w:r>
            <w:r w:rsidRPr="00EF2754">
              <w:rPr>
                <w:sz w:val="28"/>
                <w:szCs w:val="28"/>
                <w:lang w:eastAsia="en-US"/>
              </w:rPr>
              <w:t xml:space="preserve"> од. (127</w:t>
            </w:r>
            <w:r>
              <w:rPr>
                <w:sz w:val="28"/>
                <w:szCs w:val="28"/>
                <w:lang w:eastAsia="en-US"/>
              </w:rPr>
              <w:t>687</w:t>
            </w:r>
            <w:r w:rsidRPr="00EF2754">
              <w:rPr>
                <w:b/>
                <w:sz w:val="28"/>
                <w:szCs w:val="28"/>
                <w:lang w:eastAsia="en-US"/>
              </w:rPr>
              <w:t xml:space="preserve"> </w:t>
            </w:r>
            <w:r w:rsidRPr="00EF2754">
              <w:rPr>
                <w:sz w:val="28"/>
                <w:szCs w:val="28"/>
                <w:lang w:eastAsia="en-US"/>
              </w:rPr>
              <w:t>посадочних місць);</w:t>
            </w:r>
          </w:p>
          <w:p w:rsidR="0028416C" w:rsidRPr="00EF2754" w:rsidRDefault="0028416C" w:rsidP="007026D3">
            <w:pPr>
              <w:numPr>
                <w:ilvl w:val="0"/>
                <w:numId w:val="3"/>
              </w:numPr>
              <w:jc w:val="both"/>
              <w:rPr>
                <w:sz w:val="28"/>
                <w:szCs w:val="28"/>
                <w:lang w:eastAsia="en-US"/>
              </w:rPr>
            </w:pPr>
            <w:r w:rsidRPr="00EF2754">
              <w:rPr>
                <w:sz w:val="28"/>
                <w:szCs w:val="28"/>
                <w:lang w:eastAsia="en-US"/>
              </w:rPr>
              <w:t>підприємств побутового обслуговування населення –</w:t>
            </w:r>
            <w:r w:rsidRPr="00EF2754">
              <w:rPr>
                <w:b/>
                <w:sz w:val="28"/>
                <w:szCs w:val="28"/>
                <w:lang w:eastAsia="en-US"/>
              </w:rPr>
              <w:t xml:space="preserve"> </w:t>
            </w:r>
            <w:r w:rsidRPr="0065558F">
              <w:rPr>
                <w:sz w:val="28"/>
                <w:szCs w:val="28"/>
                <w:lang w:eastAsia="en-US"/>
              </w:rPr>
              <w:t>2</w:t>
            </w:r>
            <w:r>
              <w:rPr>
                <w:sz w:val="28"/>
                <w:szCs w:val="28"/>
                <w:lang w:eastAsia="en-US"/>
              </w:rPr>
              <w:t>732</w:t>
            </w:r>
            <w:r w:rsidRPr="00EF2754">
              <w:rPr>
                <w:b/>
                <w:sz w:val="28"/>
                <w:szCs w:val="28"/>
                <w:lang w:eastAsia="en-US"/>
              </w:rPr>
              <w:t xml:space="preserve"> </w:t>
            </w:r>
            <w:r w:rsidRPr="00EF2754">
              <w:rPr>
                <w:sz w:val="28"/>
                <w:szCs w:val="28"/>
                <w:lang w:eastAsia="en-US"/>
              </w:rPr>
              <w:t>од.;</w:t>
            </w:r>
          </w:p>
          <w:p w:rsidR="0028416C" w:rsidRPr="00EF2754" w:rsidRDefault="0028416C" w:rsidP="007026D3">
            <w:pPr>
              <w:numPr>
                <w:ilvl w:val="0"/>
                <w:numId w:val="3"/>
              </w:numPr>
              <w:jc w:val="both"/>
              <w:rPr>
                <w:sz w:val="28"/>
                <w:szCs w:val="28"/>
                <w:lang w:eastAsia="en-US"/>
              </w:rPr>
            </w:pPr>
            <w:r w:rsidRPr="00EF2754">
              <w:rPr>
                <w:sz w:val="28"/>
                <w:szCs w:val="28"/>
                <w:lang w:eastAsia="en-US"/>
              </w:rPr>
              <w:t>ринків та торговельних майданчиків –</w:t>
            </w:r>
            <w:r w:rsidRPr="00EF2754">
              <w:rPr>
                <w:b/>
                <w:sz w:val="28"/>
                <w:szCs w:val="28"/>
                <w:lang w:eastAsia="en-US"/>
              </w:rPr>
              <w:t xml:space="preserve">      </w:t>
            </w:r>
            <w:r w:rsidRPr="00EF2754">
              <w:rPr>
                <w:sz w:val="28"/>
                <w:szCs w:val="28"/>
                <w:lang w:eastAsia="en-US"/>
              </w:rPr>
              <w:t>53 од., в т. ч. 44</w:t>
            </w:r>
            <w:r w:rsidRPr="00EF2754">
              <w:rPr>
                <w:b/>
                <w:sz w:val="28"/>
                <w:szCs w:val="28"/>
                <w:lang w:eastAsia="en-US"/>
              </w:rPr>
              <w:t xml:space="preserve"> </w:t>
            </w:r>
            <w:r w:rsidRPr="00EF2754">
              <w:rPr>
                <w:sz w:val="28"/>
                <w:szCs w:val="28"/>
                <w:lang w:eastAsia="en-US"/>
              </w:rPr>
              <w:t>- змішаних,                          2</w:t>
            </w:r>
            <w:r w:rsidRPr="00EF2754">
              <w:rPr>
                <w:b/>
                <w:sz w:val="28"/>
                <w:szCs w:val="28"/>
                <w:lang w:eastAsia="en-US"/>
              </w:rPr>
              <w:t xml:space="preserve"> </w:t>
            </w:r>
            <w:r w:rsidRPr="00EF2754">
              <w:rPr>
                <w:sz w:val="28"/>
                <w:szCs w:val="28"/>
                <w:lang w:eastAsia="en-US"/>
              </w:rPr>
              <w:t>- продовольчих, 7 – непродовольчих;</w:t>
            </w:r>
          </w:p>
          <w:p w:rsidR="0028416C" w:rsidRPr="00EF2754" w:rsidRDefault="0028416C" w:rsidP="00B034CE">
            <w:pPr>
              <w:numPr>
                <w:ilvl w:val="0"/>
                <w:numId w:val="3"/>
              </w:numPr>
              <w:tabs>
                <w:tab w:val="left" w:pos="420"/>
              </w:tabs>
              <w:ind w:hanging="783"/>
              <w:jc w:val="both"/>
              <w:rPr>
                <w:sz w:val="28"/>
                <w:szCs w:val="28"/>
                <w:lang w:eastAsia="en-US"/>
              </w:rPr>
            </w:pPr>
            <w:r w:rsidRPr="00EF2754">
              <w:rPr>
                <w:sz w:val="28"/>
                <w:szCs w:val="28"/>
                <w:lang w:eastAsia="en-US"/>
              </w:rPr>
              <w:t xml:space="preserve">міні-підприємств, які займаються виробництвом і переробкою харчової продукції – </w:t>
            </w:r>
            <w:r w:rsidRPr="008066D0">
              <w:rPr>
                <w:sz w:val="28"/>
                <w:szCs w:val="28"/>
                <w:lang w:eastAsia="en-US"/>
              </w:rPr>
              <w:t>6</w:t>
            </w:r>
            <w:r>
              <w:rPr>
                <w:sz w:val="28"/>
                <w:szCs w:val="28"/>
                <w:lang w:eastAsia="en-US"/>
              </w:rPr>
              <w:t>3</w:t>
            </w:r>
            <w:r w:rsidRPr="00EF2754">
              <w:rPr>
                <w:sz w:val="28"/>
                <w:szCs w:val="28"/>
                <w:lang w:eastAsia="en-US"/>
              </w:rPr>
              <w:t xml:space="preserve"> од.</w:t>
            </w:r>
          </w:p>
        </w:tc>
      </w:tr>
    </w:tbl>
    <w:p w:rsidR="0028416C" w:rsidRPr="00EE2DA8" w:rsidRDefault="0028416C"/>
    <w:sectPr w:rsidR="0028416C" w:rsidRPr="00EE2DA8" w:rsidSect="00EE2DA8">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331C5"/>
    <w:multiLevelType w:val="hybridMultilevel"/>
    <w:tmpl w:val="E05CDEB0"/>
    <w:lvl w:ilvl="0" w:tplc="9C98211E">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18F3E09"/>
    <w:multiLevelType w:val="hybridMultilevel"/>
    <w:tmpl w:val="6D7809C0"/>
    <w:lvl w:ilvl="0" w:tplc="0482490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DA8"/>
    <w:rsid w:val="000354C9"/>
    <w:rsid w:val="00046B59"/>
    <w:rsid w:val="000B3A4F"/>
    <w:rsid w:val="00105FE0"/>
    <w:rsid w:val="001704C2"/>
    <w:rsid w:val="001B7060"/>
    <w:rsid w:val="002461D7"/>
    <w:rsid w:val="0028416C"/>
    <w:rsid w:val="00364717"/>
    <w:rsid w:val="00381613"/>
    <w:rsid w:val="003A1631"/>
    <w:rsid w:val="00425C5D"/>
    <w:rsid w:val="00430D3A"/>
    <w:rsid w:val="00492D2E"/>
    <w:rsid w:val="00495B6C"/>
    <w:rsid w:val="00510A88"/>
    <w:rsid w:val="005B3C34"/>
    <w:rsid w:val="006237D0"/>
    <w:rsid w:val="0065558F"/>
    <w:rsid w:val="006F6F0D"/>
    <w:rsid w:val="007026D3"/>
    <w:rsid w:val="008066D0"/>
    <w:rsid w:val="00857099"/>
    <w:rsid w:val="008C149D"/>
    <w:rsid w:val="008D498B"/>
    <w:rsid w:val="008E2D6B"/>
    <w:rsid w:val="00932F12"/>
    <w:rsid w:val="009A4E1D"/>
    <w:rsid w:val="00A04916"/>
    <w:rsid w:val="00A73D90"/>
    <w:rsid w:val="00AA1200"/>
    <w:rsid w:val="00B034CE"/>
    <w:rsid w:val="00B930D7"/>
    <w:rsid w:val="00BD150D"/>
    <w:rsid w:val="00C15E08"/>
    <w:rsid w:val="00C30D6F"/>
    <w:rsid w:val="00C42618"/>
    <w:rsid w:val="00C60117"/>
    <w:rsid w:val="00CC3515"/>
    <w:rsid w:val="00D424BF"/>
    <w:rsid w:val="00DD63A7"/>
    <w:rsid w:val="00E11D94"/>
    <w:rsid w:val="00ED739F"/>
    <w:rsid w:val="00EE2DA8"/>
    <w:rsid w:val="00EF12FC"/>
    <w:rsid w:val="00EF2754"/>
    <w:rsid w:val="00F45B58"/>
    <w:rsid w:val="00F63175"/>
    <w:rsid w:val="00FF7F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A8"/>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E2DA8"/>
    <w:pPr>
      <w:spacing w:after="120"/>
    </w:pPr>
    <w:rPr>
      <w:sz w:val="20"/>
      <w:szCs w:val="20"/>
      <w:lang w:val="ru-RU"/>
    </w:rPr>
  </w:style>
  <w:style w:type="character" w:customStyle="1" w:styleId="BodyTextChar">
    <w:name w:val="Body Text Char"/>
    <w:basedOn w:val="DefaultParagraphFont"/>
    <w:link w:val="BodyText"/>
    <w:uiPriority w:val="99"/>
    <w:locked/>
    <w:rsid w:val="00EE2DA8"/>
    <w:rPr>
      <w:rFonts w:ascii="Times New Roman" w:hAnsi="Times New Roman" w:cs="Times New Roman"/>
      <w:sz w:val="20"/>
      <w:szCs w:val="20"/>
      <w:lang w:eastAsia="ru-RU"/>
    </w:rPr>
  </w:style>
  <w:style w:type="paragraph" w:styleId="ListParagraph">
    <w:name w:val="List Paragraph"/>
    <w:basedOn w:val="Normal"/>
    <w:uiPriority w:val="99"/>
    <w:qFormat/>
    <w:rsid w:val="00EE2DA8"/>
    <w:pPr>
      <w:ind w:left="720"/>
      <w:contextualSpacing/>
    </w:pPr>
  </w:style>
  <w:style w:type="paragraph" w:styleId="NormalWeb">
    <w:name w:val="Normal (Web)"/>
    <w:basedOn w:val="Normal"/>
    <w:uiPriority w:val="99"/>
    <w:rsid w:val="00EE2DA8"/>
    <w:pPr>
      <w:spacing w:before="100" w:beforeAutospacing="1" w:after="100" w:afterAutospacing="1"/>
    </w:pPr>
    <w:rPr>
      <w:lang w:val="ru-RU"/>
    </w:rPr>
  </w:style>
  <w:style w:type="character" w:customStyle="1" w:styleId="apple-converted-space">
    <w:name w:val="apple-converted-space"/>
    <w:basedOn w:val="DefaultParagraphFont"/>
    <w:uiPriority w:val="99"/>
    <w:rsid w:val="00EE2DA8"/>
    <w:rPr>
      <w:rFonts w:cs="Times New Roman"/>
    </w:rPr>
  </w:style>
  <w:style w:type="character" w:customStyle="1" w:styleId="textexposedshow">
    <w:name w:val="text_exposed_show"/>
    <w:basedOn w:val="DefaultParagraphFont"/>
    <w:uiPriority w:val="99"/>
    <w:rsid w:val="00492D2E"/>
    <w:rPr>
      <w:rFonts w:cs="Times New Roman"/>
    </w:rPr>
  </w:style>
  <w:style w:type="character" w:styleId="Hyperlink">
    <w:name w:val="Hyperlink"/>
    <w:basedOn w:val="DefaultParagraphFont"/>
    <w:uiPriority w:val="99"/>
    <w:rsid w:val="00D424B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krinform.ua/tag-investici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3836</Words>
  <Characters>21871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Основні заходи щодо забезпечення виконання завдань</dc:title>
  <dc:subject/>
  <dc:creator>Пользователь</dc:creator>
  <cp:keywords/>
  <dc:description/>
  <cp:lastModifiedBy>Chepurnaya</cp:lastModifiedBy>
  <cp:revision>2</cp:revision>
  <cp:lastPrinted>2019-07-12T06:59:00Z</cp:lastPrinted>
  <dcterms:created xsi:type="dcterms:W3CDTF">2019-07-17T09:45:00Z</dcterms:created>
  <dcterms:modified xsi:type="dcterms:W3CDTF">2019-07-17T09:45:00Z</dcterms:modified>
</cp:coreProperties>
</file>